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510"/>
        <w:tblGridChange w:id="0">
          <w:tblGrid>
            <w:gridCol w:w="1980"/>
            <w:gridCol w:w="8510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40"/>
                    <w:szCs w:val="40"/>
                    <w:rtl w:val="0"/>
                  </w:rPr>
                  <w:t xml:space="preserve">子計畫</w:t>
                </w:r>
              </w:sdtContent>
            </w:sdt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40"/>
                    <w:szCs w:val="40"/>
                    <w:rtl w:val="0"/>
                  </w:rPr>
                  <w:t xml:space="preserve">3-2. 提升教師海洋教育素養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line="5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一、承辦單位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壯圍國小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二、計畫名稱</w:t>
                </w:r>
              </w:sdtContent>
            </w:sdt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海洋真陶器~鱻事一簍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三、活動類型</w:t>
                </w:r>
              </w:sdtContent>
            </w:sdt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海洋教育增能研習/工作坊/相關活動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培養海洋教育種子教師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海洋教育課程共備社群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（三類均須辦理）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四、預期成效</w:t>
                </w:r>
              </w:sdtContent>
            </w:sdt>
          </w:p>
          <w:p w:rsidR="00000000" w:rsidDel="00000000" w:rsidP="00000000" w:rsidRDefault="00000000" w:rsidRPr="00000000" w14:paraId="0000000E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（一）量化效益：</w:t>
                </w:r>
              </w:sdtContent>
            </w:sdt>
          </w:p>
          <w:tbl>
            <w:tblPr>
              <w:tblStyle w:val="Table2"/>
              <w:tblW w:w="102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49"/>
              <w:gridCol w:w="6002"/>
              <w:gridCol w:w="1372"/>
              <w:gridCol w:w="1251"/>
              <w:gridCol w:w="826"/>
              <w:tblGridChange w:id="0">
                <w:tblGrid>
                  <w:gridCol w:w="749"/>
                  <w:gridCol w:w="6002"/>
                  <w:gridCol w:w="1372"/>
                  <w:gridCol w:w="1251"/>
                  <w:gridCol w:w="8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項次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研習/課程/社群名稱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暫定日期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1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預估場次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1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預估人數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研習/課程名稱：</w:t>
                  </w:r>
                  <w:sdt>
                    <w:sdtPr>
                      <w:tag w:val="goog_rdk_1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鱻事一簍~海之味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111/8/23、24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A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研習/課程名稱：</w:t>
                  </w:r>
                  <w:sdt>
                    <w:sdtPr>
                      <w:tag w:val="goog_rdk_1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鱻事一簍~龜於蘭陽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111/8/25、26</w:t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研習/課程名稱：</w:t>
                  </w:r>
                  <w:sdt>
                    <w:sdtPr>
                      <w:tag w:val="goog_rdk_1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鱻事一簍~漁火薪傳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112/1/24、25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※本表列數不足時可依需求逕行增加。</w:t>
                </w:r>
              </w:sdtContent>
            </w:sdt>
          </w:p>
          <w:p w:rsidR="00000000" w:rsidDel="00000000" w:rsidP="00000000" w:rsidRDefault="00000000" w:rsidRPr="00000000" w14:paraId="00000024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（二）質化效益：</w:t>
                </w:r>
              </w:sdtContent>
            </w:sdt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A.教師學習面向：</w:t>
                </w:r>
              </w:sdtContent>
            </w:sdt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1.認識魚在成長過程中的環境概況、人類漁業活動和海洋環境的交互關係，進而透過捏塑進行以海洋為主題之藝術表現。</w:t>
                </w:r>
              </w:sdtContent>
            </w:sdt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2.透過認識在地海洋教育學習資源，引導教師思索覺察環境保護的重要性，。</w:t>
                </w:r>
              </w:sdtContent>
            </w:sdt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3.欣賞並創作海洋文學與藝術，進而欣賞海洋相關之習俗。</w:t>
                </w:r>
              </w:sdtContent>
            </w:sdt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4.仿效海洋生物永續循環的概念，製作陶質器皿；藉此傳遞永續利用之精神，藉此培養教師環保的概念。</w:t>
                </w:r>
              </w:sdtContent>
            </w:sdt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B對應SDGs目標：</w:t>
                </w:r>
              </w:sdtContent>
            </w:sdt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1.目標12：促進綠色經濟，確保永續的消費和生產模式。</w:t>
                </w:r>
              </w:sdtContent>
            </w:sdt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2.目標14：保育及永續利用海洋生態系，以確保生物多樣性，防止海洋環境劣化。</w:t>
                </w:r>
              </w:sdtContent>
            </w:sdt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具體執行內容說明：（具體執行內容、辦理方式、經費概算表）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(一)、小組成員：徐博正校長、黃建榮校長、吳殷宏校長、羅幸宜主任、賴文達老師</w:t>
          </w:r>
        </w:sdtContent>
      </w:sdt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(二)、負責人：徐博正校長、黃建榮校長、吳殷宏校長。</w:t>
          </w:r>
        </w:sdtContent>
      </w:sdt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(三)、實施方式：</w:t>
          </w:r>
        </w:sdtContent>
      </w:sdt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1. 由小組成員於每次上課前討論設計，並做課程準備，於學員研習中做解說、提問並解答，以透過藝術創作的方式，增進海洋教育知能，並擴及對海洋的尊重與關懷。</w:t>
          </w:r>
        </w:sdtContent>
      </w:sdt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2.自111年8月23日起實施陶藝教學。並依課程計畫進度實地捏陶塑型、修坯、素燒、上釉等教學。</w:t>
          </w:r>
        </w:sdtContent>
      </w:sdt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(四)、實施對象：小組成員、縣內教師每場次20人次，共計60人次</w:t>
          </w:r>
        </w:sdtContent>
      </w:sdt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(五)、課程內容：延續好魚慢慢食、海洋教育六部曲、珍海味三重奏計畫，以海洋生態永續及文化為主軸，發展海洋與美學素養教學課程-</w:t>
          </w:r>
        </w:sdtContent>
      </w:sdt>
      <w:sdt>
        <w:sdtPr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鱻事一簍</w:t>
          </w:r>
        </w:sdtContent>
      </w:sdt>
      <w:sdt>
        <w:sdtPr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974305" cy="36000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4305" cy="360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【備註：課程實施計畫進度與內容須由校長及陶藝老師共同研擬，並依節數安排及配套實施。】</w:t>
          </w:r>
        </w:sdtContent>
      </w:sdt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(六)成品燒製：作品完成，由任課老師收齊後，交予壯圍國小徐博正校長。</w:t>
          </w:r>
        </w:sdtContent>
      </w:sdt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(七)成品展覽：於海洋教育週及學期末發表在壯圍國小藝想天地展示製作之成品，以達鼓勵之效能。</w:t>
          </w:r>
        </w:sdtContent>
      </w:sdt>
    </w:p>
    <w:p w:rsidR="00000000" w:rsidDel="00000000" w:rsidP="00000000" w:rsidRDefault="00000000" w:rsidRPr="00000000" w14:paraId="0000003C">
      <w:pPr>
        <w:widowControl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784.0" w:type="dxa"/>
        <w:jc w:val="left"/>
        <w:tblInd w:w="0.0" w:type="dxa"/>
        <w:tblLayout w:type="fixed"/>
        <w:tblLook w:val="0400"/>
      </w:tblPr>
      <w:tblGrid>
        <w:gridCol w:w="454"/>
        <w:gridCol w:w="362"/>
        <w:gridCol w:w="1736"/>
        <w:gridCol w:w="850"/>
        <w:gridCol w:w="595"/>
        <w:gridCol w:w="1276"/>
        <w:gridCol w:w="1390"/>
        <w:gridCol w:w="1560"/>
        <w:gridCol w:w="1561"/>
        <w:tblGridChange w:id="0">
          <w:tblGrid>
            <w:gridCol w:w="454"/>
            <w:gridCol w:w="362"/>
            <w:gridCol w:w="1736"/>
            <w:gridCol w:w="850"/>
            <w:gridCol w:w="595"/>
            <w:gridCol w:w="1276"/>
            <w:gridCol w:w="1390"/>
            <w:gridCol w:w="1560"/>
            <w:gridCol w:w="1561"/>
          </w:tblGrid>
        </w:tblGridChange>
      </w:tblGrid>
      <w:tr>
        <w:trPr>
          <w:cantSplit w:val="0"/>
          <w:trHeight w:val="14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教育部國民及學前教育署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▓申請表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補助計畫項目經費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□核定表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  <w:color w:val="ff0000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申請單位：</w:t>
                </w:r>
              </w:sdtContent>
            </w:sdt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0000"/>
                    <w:rtl w:val="0"/>
                  </w:rPr>
                  <w:t xml:space="preserve">宜蘭縣壯圍國民小學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  計畫名稱：</w:t>
                </w:r>
              </w:sdtContent>
            </w:sdt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海洋真陶器~鱻事一簍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計畫期程： 111 年  8 月  1 日至 112 年 7 月 31 日(核定應結報日期：  年  月  日前)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計畫經費總額：100000元，向國教署申請補助金額：100000元，自籌款：0 元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擬向其他機關與民間團體申請補助： </w:t>
                </w:r>
              </w:sdtContent>
            </w:sdt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無  </w:t>
                </w:r>
              </w:sdtContent>
            </w:sdt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（請註明其他機關與民間團體申請補助經費之項目及金額）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國教署：  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XXXX部：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經 費 項 目</w:t>
                </w:r>
              </w:sdtContent>
            </w:sdt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   畫   經   費   明   細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國教署核定情形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（申請單位請勿填寫）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單價(元)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總價(元)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說  明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計畫金額(元)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補助金額(元)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業</w:t>
                </w:r>
              </w:sdtContent>
            </w:sdt>
          </w:p>
          <w:p w:rsidR="00000000" w:rsidDel="00000000" w:rsidP="00000000" w:rsidRDefault="00000000" w:rsidRPr="00000000" w14:paraId="000000B3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務</w:t>
                </w:r>
              </w:sdtContent>
            </w:sdt>
          </w:p>
          <w:p w:rsidR="00000000" w:rsidDel="00000000" w:rsidP="00000000" w:rsidRDefault="00000000" w:rsidRPr="00000000" w14:paraId="000000B4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費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講師鐘點費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1000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18000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子計畫3.2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助理講師鐘點費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子計畫3.2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陶土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釉藥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22,000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燒窯素燒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燒窯釉燒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4,500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修坯工具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  計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合   計</w:t>
                </w:r>
              </w:sdtContent>
            </w:sdt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國教署核定補助           </w:t>
                  <w:br w:type="textWrapping"/>
                  <w:t xml:space="preserve">           元</w:t>
                </w:r>
              </w:sdtContent>
            </w:sdt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承辦                單位</w:t>
                </w:r>
              </w:sdtContent>
            </w:sdt>
          </w:p>
          <w:p w:rsidR="00000000" w:rsidDel="00000000" w:rsidP="00000000" w:rsidRDefault="00000000" w:rsidRPr="00000000" w14:paraId="0000010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主(會)計                    單位</w:t>
                </w:r>
              </w:sdtContent>
            </w:sdt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機關學校首長                        或團體負責人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                                    承辦人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3000" cy="39052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82122" y="3594263"/>
                                <a:ext cx="1127756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3000" cy="390525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                              組室主管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3000" cy="40005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86881" y="3594263"/>
                                <a:ext cx="1118238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3000" cy="400050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備註：</w:t>
                </w:r>
              </w:sdtContent>
            </w:sdt>
          </w:p>
          <w:tbl>
            <w:tblPr>
              <w:tblStyle w:val="Table4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80" w:right="0" w:hanging="48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tag w:val="goog_rdk_8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申請：</w:t>
                      </w:r>
                    </w:sdtContent>
                  </w:sdt>
                </w:p>
                <w:p w:rsidR="00000000" w:rsidDel="00000000" w:rsidP="00000000" w:rsidRDefault="00000000" w:rsidRPr="00000000" w14:paraId="0000011A">
                  <w:pPr>
                    <w:numPr>
                      <w:ilvl w:val="0"/>
                      <w:numId w:val="1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8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地方政府申請補助，應於本署指定時日前，撰寫「戶外與海洋教育總體計畫」，針對各項國中小申請之計畫，訂定審查原則並進行初審後，就其主管之學校列冊，向本署提出。</w:t>
                      </w:r>
                    </w:sdtContent>
                  </w:sdt>
                </w:p>
                <w:p w:rsidR="00000000" w:rsidDel="00000000" w:rsidP="00000000" w:rsidRDefault="00000000" w:rsidRPr="00000000" w14:paraId="0000011B">
                  <w:pPr>
                    <w:numPr>
                      <w:ilvl w:val="0"/>
                      <w:numId w:val="1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8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國立學校附設國民中小學或各機關(構)申請補助，應擬具計畫，逕向本署提出。</w:t>
                      </w:r>
                    </w:sdtContent>
                  </w:sdt>
                </w:p>
                <w:p w:rsidR="00000000" w:rsidDel="00000000" w:rsidP="00000000" w:rsidRDefault="00000000" w:rsidRPr="00000000" w14:paraId="0000011C">
                  <w:pPr>
                    <w:numPr>
                      <w:ilvl w:val="0"/>
                      <w:numId w:val="1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8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計畫屬整合其他機關或學校者，應敘明清楚，並載明計畫之內容範圍及經費需求，不得重複申請。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審查：本署受理前款申請後，得組成審查小組，就地方政府及國立學校附設國民中小學申請案審查之；必要時，得請申請人修正計畫內容；本署就各機關(構)之申請案，依申請之個案審查之。</w:t>
                </w:r>
              </w:sdtContent>
            </w:sdt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核定：前揭申請案經本署審查通過，核定其計畫及補助金額後，通知申請人。</w:t>
                </w:r>
              </w:sdtContent>
            </w:sdt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依本要點請領補助、核撥及結報，除依「教育部補（捐）助及委辦經費核撥結報作業要點」規定辦理外，其他規定如下：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spacing w:line="240" w:lineRule="auto"/>
              <w:ind w:left="454" w:hanging="227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0"/>
                    <w:szCs w:val="20"/>
                    <w:rtl w:val="0"/>
                  </w:rPr>
                  <w:t xml:space="preserve">補助比率：依中央對直轄市及縣（市）政府補助辦法及本署經費編列情形，就地方政府財力級次，給予不同補助。屬第一級者，最高補助百分之八十五；第二級者，百分之八十七；第三級者，百分之八十八；第四級者，百分之八十九；第五級者，百分之九十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21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9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補助經費項目依「教育部補（捐）助及委辦計畫經費編列基準表」及代課費規定辦理。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22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9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本計畫補助經費應專款專用，不得挪用至其他用途，經費之請撥、支用、核銷結報事項，應依「教育部補（捐）助及委辦經費核撥結報作業要點」及本署相關規定辦理。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受補助地方政府未依核定之計畫期限辦理、擅自變更計畫、未提報成果報告、經費收支結算或執行成果績效不彰者，其次一學年度申請本補助者，不予核准。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同一計畫向本署及其他機關申請補助時，應於計畫項目經費申請表內，詳列向本署及其他機關申請補助之項目及金額，如有隱匿不實或造假情事，本署應撤銷該補助案件，並收回已撥付款項。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補助方式： </w:t>
                  <w:br w:type="textWrapping"/>
                </w:r>
              </w:sdtContent>
            </w:sdt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全額補助</w:t>
                  <w:br w:type="textWrapping"/>
                </w:r>
              </w:sdtContent>
            </w:sdt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部分補助</w:t>
                  <w:br w:type="textWrapping"/>
                  <w:t xml:space="preserve">(指定項目補助</w:t>
                </w:r>
              </w:sdtContent>
            </w:sdt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</w:t>
                </w:r>
              </w:sdtContent>
            </w:sdt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否)</w:t>
                  <w:br w:type="textWrapping"/>
                  <w:t xml:space="preserve">【補助比率　　％】</w:t>
                </w:r>
              </w:sdtContent>
            </w:sdt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餘款繳回方式：</w:t>
                  <w:br w:type="textWrapping"/>
                </w:r>
              </w:sdtContent>
            </w:sdt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繳回</w:t>
                  <w:br w:type="textWrapping"/>
                </w:r>
              </w:sdtContent>
            </w:sdt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 ☐</w:t>
                </w:r>
              </w:sdtContent>
            </w:sdt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按補助比率繳回</w:t>
                  <w:br w:type="textWrapping"/>
                </w:r>
              </w:sdtContent>
            </w:sdt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 ☐</w:t>
                </w:r>
              </w:sdtContent>
            </w:sdt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執行率未達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</w:t>
            </w: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%，按補助</w:t>
                </w:r>
              </w:sdtContent>
            </w:sdt>
          </w:p>
          <w:p w:rsidR="00000000" w:rsidDel="00000000" w:rsidP="00000000" w:rsidRDefault="00000000" w:rsidRPr="00000000" w14:paraId="00000137">
            <w:pPr>
              <w:widowControl w:val="1"/>
              <w:spacing w:line="400" w:lineRule="auto"/>
              <w:ind w:left="240" w:firstLine="0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比率繳回  </w:t>
                  <w:br w:type="textWrapping"/>
                </w:r>
              </w:sdtContent>
            </w:sdt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賸餘款達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</w:t>
            </w: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萬元以 上，按補助比率繳回</w:t>
                  <w:br w:type="textWrapping"/>
                </w:r>
              </w:sdtContent>
            </w:sdt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未執行項目之經費，應按補助比率繳回。</w:t>
                </w:r>
              </w:sdtContent>
            </w:sdt>
          </w:p>
          <w:p w:rsidR="00000000" w:rsidDel="00000000" w:rsidP="00000000" w:rsidRDefault="00000000" w:rsidRPr="00000000" w14:paraId="00000138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不繳回（請敘明依據）</w:t>
                  <w:br w:type="textWrapping"/>
                  <w:t xml:space="preserve">未執行項目之經費，應按補助比率繳回。</w:t>
                </w:r>
              </w:sdtContent>
            </w:sdt>
          </w:p>
        </w:tc>
      </w:tr>
    </w:tbl>
    <w:p w:rsidR="00000000" w:rsidDel="00000000" w:rsidP="00000000" w:rsidRDefault="00000000" w:rsidRPr="00000000" w14:paraId="0000013A">
      <w:pPr>
        <w:widowControl w:val="1"/>
        <w:spacing w:before="120" w:line="4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ungsuh"/>
  <w:font w:name="DFKai-SB"/>
  <w:font w:name="MS Mincho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5"/>
      <w:numFmt w:val="decimal"/>
      <w:lvlText w:val="%1、"/>
      <w:lvlJc w:val="left"/>
      <w:pPr>
        <w:ind w:left="480" w:hanging="480"/>
      </w:pPr>
      <w:rPr>
        <w:rFonts w:ascii="DFKai-SB" w:cs="DFKai-SB" w:eastAsia="DFKai-SB" w:hAnsi="DFKai-SB"/>
        <w:b w:val="1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C46F0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C46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1C46F0"/>
    <w:pPr>
      <w:ind w:left="480" w:leftChars="200"/>
    </w:pPr>
  </w:style>
  <w:style w:type="character" w:styleId="a5" w:customStyle="1">
    <w:name w:val="清單段落 字元"/>
    <w:link w:val="a4"/>
    <w:uiPriority w:val="34"/>
    <w:rsid w:val="001C46F0"/>
  </w:style>
  <w:style w:type="paragraph" w:styleId="a6">
    <w:name w:val="header"/>
    <w:basedOn w:val="a"/>
    <w:link w:val="a7"/>
    <w:uiPriority w:val="99"/>
    <w:unhideWhenUsed w:val="1"/>
    <w:rsid w:val="00E8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E85EF9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E8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E85EF9"/>
    <w:rPr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4C2BBC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rsid w:val="004C2BBC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nRGo5QQCrxBtvQB3VS8+Sj6jA==">AMUW2mXj8EDn/rygOwnG6CmeMlBUtptl0TZU9dS9VdpbRDqco5CR+0TqpsFuNtzGD+EzJUUthqd+uX3MFiIP3/ytyq/40UYRAbbat+poz0DcsEh0Ub9MjZ7eN4SKeG7Oq/nNiBgBWtz3I3iRiDH37Uq6+004vFuvyXKacZbaqhc4SxToy57agCJS2XPHLW6RQcez9BVOX4GEMJKyTmPX97+QOJ4TBFRp8/OfrQcv1dnhtEbC7YjWbvL2DC16fnfwkk29geib6f2sYz9u4oH4uH4/d+EL985mUh171KTuirXBQy0knacouLYz8ox70raIm7qGL0mspgimQl3IOVy7Op4nI7PxJNUBMZ6kDWjs2W1KLU0sLkOaiRR7aURg28WMlCte8BMU3v+dkDa16jpmZn7vlKeqvQs18Sh74ch4S3p/WtcmZ060lE3NeWBCDIDPynbAASBEoR1vNTnDDhDU7TyOtbn5tK6+5ayclqRLTNs24h5QcELPIqpG8I/T+Nrakdpb3LOpBOuMESe9UqQw6/fOLLglfyouJbT1qrJ81J5VSsPsKO9r7JXVvcb7r0tGoT5ZmCx5JfNhUKZfkhJOn1ku1vFYFYVU6OUV1yAcfF1GEvujlCMEcV1/b/9R7fw28Uh0dDWca90kr35JLYi+JtdoVHGlRGoh2VT3ZOBAlPTT+3MpUmUCTQJI/psVbyBBxBs1xtKuKU1fipIRPJ44pQjbosLANbhdwUeoJVJMaV0aBCVVfW3wA6i4uW/QD4NQFeAHuJYnG6+Ht8QI0BrWf7/aMY+sO3CyF7ea7fCARWq8nA9Z8RpUi1DHV/BgNkp2Cjzwq1bpnqcpGa19Q5SIj+SPuxQAKMtJ0qREsUjaJU8ckS9B9tSWFaRUDJc04Oka8wlNCc2NLD6t8+qW0sV38Bt4tRtVkyS54em/lJjz/eJB6pBtp972abkWijsftOzTJH4w2NzbFHHjHDvM+I0u0XAPyW3kkjsv31IyJonrrvFXCj3GOML67RnQpKWg4lxrnSCHWN2dfDUBBX9RbgpIhSCfOvpc0XacxoFuq6zzEXU3n/UbIFVGtPbcRRsbFmg49IG+zZWud9htpqSEOcmZr7ll5hI4dSlUa7wpF2/URY6jG8nbCbTdsixUUbevokvPCG/rdKACri2JSS/S/R2rD91j2mNSqYQH0NLsjOFj4uhNxSiyX5tzldnaIjQgTR7EVlsFL/CpKr+Ct74Zq+1n9/7mJivoNlNJZy/SASiHiekEUNBEVNvNCpfJesFnqVK8EfZUboMvqfgx++qbIOR8TA7vrq8sKr/Or7MTDlE64i/bFqvOUNLcCQ2rPXJiT3nmRI5llw2UlODo+chiYj/3BNkuLLwx/V99fgUKeog5R/uF0tCJsmrunFr6gsle1eF5kxK0i8jkAA8mkcMWM4NQyztTrcQOuJEQA+9bNABAAmYcIPVQ/m5wanabM1dXa0Q5y72ERTYh9KZwKAPvF57RB7m/ZgishROYzi/mYddlX1bdgh1u8nQq7Yi4h8mO9DU7TpBgmEaFx+ywGOc4zWXISqG/Z99XxgBBHo04pgVRJ8GuqOyapAA7bVKRtEZ6OY+GgiAMP3o3Z0zHy7XHLr0F4/hqiJe6vC9qElTSy10yVrMcAf6WR2R/Yq+4woU9JfTjSgWdwTdOITcS4VSn/5H3P8bUM3i8qz3ONXtHLGy9bY81aOYfRwgRZ8RqnA+kwGDSfJdOercT/YofDYqXBuV7CZVJ/5VMbC4hEy19d5UtuDlLMkU3JzEDJJALnCmvJv5IFuBHZhReaCA3K0yuenZ59FKD4BaREQFmg+B5zVCSa4Rkn4gS8FP4rrPskyumojY6fpGci4pT3fdYTGYbIRH2RcJaZrt+eqAD1j/i8X9wBH8Pr/e+q78Had9aEgjp0m6aTRR1q/cfcXH0dX5AAFX7i/5tfywjMdJtUWHSj8Xdbd5BBxgKsP9unxpBtvhA9rtlZ1TRzX7UOcE9gVa1eIQmx3haFB7+pvsxR4g+DqoxqpOFRgsn0213ffuKpXqk5J6PrNNYyLfI5iLc404wl+Lg2s66V/o9Ygj9eqnuHGnsshEvy1lG6gIaI6PZMygMAEzs68SR6IraqTAXgGepNW6NsdQKcSfj11mnmqxT+Ztv1fJOpZ0rZmHQecog/mutdg+YP1Caf391x0xlz3MnRpNuZcErhycarXvcK5jXRuD+4/rNxJjo6XqhIB0KQrzi9GB5WP3NCRZ+3DUJ2GbYQIXwDnYbBVU/UZVHvf4vkqsHElzQ9F3RicaQNGYu0owtvXLvXmzRrdvvHLb4gpPmAcFR2rTMAo18rLBSuEKNhTQC4pNWgXrU8eS5bH0VBtjCKoHV6poWZuNG5WKhKVXRj7XdQm5Tv3hkWld+GkqfyNBoHUF9h164cObGwBeT/8kMgzxQtS6dqCV23IjEdq7KQTwN8nY2O11kCCdOmPcpP4oU9tHVqPOrLINp1aw1kQz0lIZo5CYlh6dNbokFpsr03nFahXugcQSvB7L0cIQxhN7ISyZHVMaOWws3Dq/4CmmdnWW8nXQfdCF86SJyU7BaKh73U206+2f7ZN/I7PjjfKRcfW7Ao9dZnwZfTYgAvLss4TMjmIPUfgvsb7mTJZTgNRocjSLll3SVZsKOptncN2BsVlV+RSp4k5ahSEC3HhdGQjrs+4M0XXnr5RiOzmKOGXGmMat9enEyKgH7vaLXePuXrx9SwJlfUfPEDKS8UwDiSQe4pCcYnZJyT08Kdpo3suHUmEnFD0oEus0eFRS9D2S8V1LwtG1NcEbe5wZw7WBsuIAXgFQusBPtKgL98w/mujsfQgvoSEKm6mk6xiPTHuMZGhv1sfIzjWL41SslhQ6dvVZsiZEmQ8oOPsXzmAnyHLXJsnudig9up1mefqspZ4NG5qySkFMdKuD08VqMXPGRJYZupblUGUI3SuvdJCNycv6E+S+hvVpPncg/HagioG9XhK1+tj4oOqtcL06ej+4btryjjHoYbiE0Fd0wgATsa/TvHT1BOHWZfYyyej61KoMC4j6vxx1PvplcCl3RL4cURUBz9nndRzgZEnZ3zMsgywaVE9AO8LKfjYHMiDSDc1gk8Wdi5PcUO/EnAyEDsk7fFZ6pG6FVrsbOuqcScNYHHwoZDQTD3vSb6pVARV6QOsJZJWDf3qSpf526+d8+FX1kZmGzf2UvmRxznLnu65pgE/pxjFTbaDVDX3LlCJmPzGbMnEe6DAvp5gcPzgIQz+dqxidb8l2OgUhJXJSjQdsuU6o9HlBS1YV9tfRz0Yx5bWFVune51WcHOO+QwWCF5svKr5sNaJ2YPGKAWtNLYLPdf6bMKlhKQE3Uvu7ROtBKiD6BhZeAJ1fmV0PG9GibYt592RTJt8zm5OTOdhLX4yQcyPbZN/RRDA7K6/lxotERa/vtTtLBA3f2Liyz62G9ckK1TK1U0rnbZLxQBAzLNmdiTGlged0QpQ4Q6piDoclBdqp1AS8fAkCg1x/9J42InHtdUN/MCfb0KnTX9ppNu7bb3u5pAyD6VOiBB/Ct6eINBIaYOe3KllkpeTXgn26f12gw3SdbU24hotOS2yOIJnZYjiNLKq95N60Jhh4YySakcQzPWJviH5XqGL/eyIeVm27OfHsILB7e7t6dyz6ERzYHrIbTOV7l2vo3E6FmgHG3vkwsmxuYMWzFZ33e/KCaL1fQ3OMxyijt0DeV7qIV7wtaI3X4weTxzgZvs2b+aGmLnJ2Ifd4bD0L5u5QGXmwJHYKxru2J9CWghJVnQFJXONmOAuV4O02B+QCpDiO1Y9dBmDD5L3IDj/yy98aeVrMEdK6My5UZj5PgwVhRUQ7+PPVvcrOYU38TfaWWkxAIGJTQPNJDMYJ2hTDUYWK1V4sHrOYMuedSXR3aCiKKO4uK8x3nszEanNLKMpVwlgFpipJO/YHdfPnTZrkoTXRZatjI3j3ZI39+SJDen2q5KhnKLZcgurcPBIsCW3Hy8+ZWWQK7/dPgxfuanLthJIx5DBfVl+AuiVWGMd1Fk/sHHTwtM4b6YP2Vk7fipuJ1TRBfuxsbQ57gJyDOPFcx7xvcZVCDi6MaSDtnxABFG9WsJxUVRPF71WJts+0CrxEWLGL/Q+XYjbRz0VBZJb7Rz22QMr8Mknc5eijWmjt3BM92UOzBM4TbX7cjhFzlCjHfattrwz6ovevw31d5Zm6gPJgZjjHcvU+uo/1GqEd8+/wJb4PguhHCENmDFxBveRJV1HvKuDiIULnrS2V8PHKKTmPn53Q5yNUFk9lnXBfwjXwkSEqNFEmKqjkG3u8TXvLXZWk5z6SZaw9cpA4T7vrplp3uFb6nqPhEqDVydXjCE/2hUlav9UPnrIJgYQwcLNbaDrJrvPmGy6i6XYlgVDFH4Hvcvm8FlviHTy+QJLKlYzrs6Xi6He8MHr+IgJYWSjJvkY+WMbgm7UImnLlzHfNi53Bs7XoxPgcSCw7qx08M1YoRwH+nhbf9pCJeJxBgaW9nF9ukHSs7p+BguWN2Jiv+pid+e3dIMn2mcN8CI2F0ImM3l2pSV0twvGWZTfBk+bEhl10Uekf63omPFMvKqB6+54PznYU3F2B9mozFC79a3p+2kVrMSYWrNqhutW8Dat+vhQsgl0Nz5+lHjqvQfZ9EKixD/PCNZXjvCA+pGnYb7gwZpbz58pL7zkRAKuyq33Ssr08qmjPFJ5as7TZ2kW0xGJlIgsG7+I12uVccqEVLNDEcnEq+FRnJ124w28hoRZ2WoQAz6PZuZuKeO5nm+tDprTmiQpz8GIWO7x9Z3LqOdD1D4iVQCRGDHFE2RiTcT/J2iCgsXohh9NoPFGk9EHiSjBY2aYD20drhcDF9QffF1//4R8Z1LYmQ4l3SThvkftz7rChHRSayl4/tLXp64LCnc04KX5Cm1nikcASnt7ONJ1CeKVl8oFaRfPbTLdjGGbXs8UAl6niN7Uml6ib021cpQ0z8aI0pvuYa5XyIG2SoXf76qY8zybEUqeAdXqryIK+vQR3IGkz3JnMLh4zQ1EUs3QA45QoVz0SlydA2MUCS1G1rnxWyVZ8d7DSUf0jcsLu3umixSAd2APtcUT2z7j2S2FlajTnZOE3A75TZrrHtiAVVoWd0Kk1HBlrrytCe+4l1u4tcwb1qeca0MwkI8UL7KRlpQ+e+JXfbH5cqIRlDKL01u8UtLo2l1NvE0nuwMjTRSHep+A377HPAC1JsZL+Ig0EjnhKl9G0/NZUUVSGsKgQH5FZUGJONjI2swnxk93srIME/kto33cw0r4Hng24c6a0DRYmBmlljaCQ80npR4RSUmq986+3lLEgd7fmvP7VXzcXbo2bRRfzEsmcfsxAr2p+OHjYrkQcmWLesmYCSZk+yNlAPaAe1q2WNdEcaBbOs3+3U7JI2vacjQYarLv+piVZkZLGeYlhd794hRGqqX6FH0f3ernyEqgi6zgHV9IjdmBK8Ahp21AVYemD1a11cJl9wvzEwbrNnPiNsXGFq+CDETHxrkI3fd1krTKt/hqJq0If79F2qndpRXlAF3IYjFu0E047rnbOF/9jWad7fDsQ/9ufJ2g4FD8kBrgig4aD8RGqSqnp7NnNBC6Z0+H6S9BFxMyBBF/sMN0TfGTbuog0hV+6wMmh4ggmDiS/MV0IESEnoTx9tF1POrLzW9gRO8bv2rpBQ6zvW6qWRMHSE2PpY6AV2oUFkal5nIREQiQoaYRWt5AUU+fm5c++rKxvfAjxjQcBHRQvdIFUI+1qRC6JuT5q+cNxIb71cGFJNP5ypyWgR28gKzcqEScFAuvCH3DpUbuTEV8LftiHEyxWzkinKdYVZP1WIk1JfarDSQP1ClFisy0DBc6iVEtMPQHvNr0vF/HmscC+7sNk3J7y7vImu/N5+kVGWJTpKSUv2Si0u5GojXFUBC9TaFBMw2DsSHj5qrMSkpj5cwyjJqHixABc3UWWmFxdaRIxxxwAjZve2zWKHq1rR2VE/rzMbm696WO00z36VRLejajNNPncHm7uRLUZ+a7eXtvpUJCeOiGbvFcqQZAsy20PNt3XQ1IfscqsHKCWtgGq4bUlP+iuCyNrPj/FORGNAob/DDpdsU5Qg6V1Fz4qajMp0PgnXjIo6S7Azqb9hagC8Y7sH5nc9v76fKmL/OqmT2vEWjdEyzjOtQemYWY2Ozf85HtDkM1QVLCejN/+GD1jKH+ZsPc8xtAfIkNsRiZ1i4EDO41Ugh3RN60rc7pB7hHCzcz/AtXORAlrTpJKzdVhkiSyzd9ZMlVsLOx19s3yHFKF8xiN7kRq4NOB/3TB00qnczKecXUcxyUsidgQ+s1BDsC9hKJwboD9WO2jXhH+HF56GocMT+FEWU6qDVISTU8+mpusBVgYJcwMKHZihV/KlNX9pupPF62O5S42b3oxriNno9vAWwgP6nTxBPMc8GnBVW/FFTdK0ZVuwwG2ufb0nOgRAibqk2IY7sumjfHRl31w8QgaKcDDXF+t7uM+8R8hk047mg1k5Otuw+CQ0+gX9sLs0eKPPGOJD4sJ+ZWlv7bvAURT8cYu1e31mYVGJcv+nzgOmZgqMFx1gWoV/0iUSgJDmjxsjkfyK0uIWHN52452L1GeQB8FlF7UrUNARrWJDO+j5qQdihlaJuXPerhOATCX3/4achHtkqULS1Hw7FK0o6n+rkJWrVHMb6diSaT2V7V6AH+tE07zAhNKamxj4sHWEbaRGuvVhpRw7AY/colG28ZzUKpuK/ZTjsZZEazmSIUpXfmVHoMLGRXUvwb0rROdr6ScWcSKH1JDFsHfIWFcT8N7sq2sS9mcX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2022-04-26T07:08:00Z</dcterms:created>
  <dc:creator>User</dc:creator>
</cp:coreProperties>
</file>