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82" w:rsidRDefault="00B311AD">
      <w:pPr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子計畫四: 宜蘭南安國民小學1</w:t>
      </w:r>
      <w:r w:rsidR="00B0394D">
        <w:rPr>
          <w:rFonts w:ascii="標楷體" w:eastAsia="標楷體" w:hAnsi="標楷體" w:cs="標楷體" w:hint="eastAsia"/>
          <w:sz w:val="36"/>
          <w:szCs w:val="36"/>
        </w:rPr>
        <w:t>07</w:t>
      </w:r>
      <w:r>
        <w:rPr>
          <w:rFonts w:ascii="標楷體" w:eastAsia="標楷體" w:hAnsi="標楷體" w:cs="標楷體"/>
          <w:sz w:val="36"/>
          <w:szCs w:val="36"/>
        </w:rPr>
        <w:t>學年度辦理</w:t>
      </w:r>
    </w:p>
    <w:p w:rsidR="00EB1982" w:rsidRDefault="00B311AD">
      <w:pPr>
        <w:jc w:val="center"/>
      </w:pPr>
      <w:r>
        <w:rPr>
          <w:rFonts w:ascii="標楷體" w:eastAsia="標楷體" w:hAnsi="標楷體" w:cs="標楷體"/>
          <w:sz w:val="36"/>
          <w:szCs w:val="36"/>
        </w:rPr>
        <w:t>「</w:t>
      </w:r>
      <w:r>
        <w:rPr>
          <w:rFonts w:eastAsia="標楷體"/>
          <w:sz w:val="36"/>
          <w:szCs w:val="36"/>
        </w:rPr>
        <w:t>鯖出於南</w:t>
      </w:r>
      <w:r>
        <w:rPr>
          <w:rFonts w:eastAsia="標楷體"/>
          <w:sz w:val="36"/>
          <w:szCs w:val="36"/>
        </w:rPr>
        <w:t xml:space="preserve"> </w:t>
      </w:r>
      <w:r>
        <w:rPr>
          <w:rFonts w:ascii="標楷體" w:eastAsia="標楷體" w:hAnsi="標楷體" w:cs="標楷體"/>
          <w:sz w:val="36"/>
          <w:szCs w:val="36"/>
        </w:rPr>
        <w:t>」成果報告書</w:t>
      </w:r>
    </w:p>
    <w:p w:rsidR="00EB1982" w:rsidRDefault="00B311AD">
      <w:pPr>
        <w:spacing w:line="400" w:lineRule="exact"/>
        <w:ind w:left="151" w:hanging="691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壹、量之分析：</w:t>
      </w:r>
    </w:p>
    <w:p w:rsidR="00EB1982" w:rsidRDefault="00B311AD">
      <w:pPr>
        <w:ind w:left="-1" w:hanging="359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一、10</w:t>
      </w:r>
      <w:r w:rsidR="00DB39E3">
        <w:rPr>
          <w:rFonts w:ascii="標楷體" w:eastAsia="標楷體" w:hAnsi="標楷體" w:cs="標楷體" w:hint="eastAsia"/>
          <w:b/>
          <w:sz w:val="28"/>
          <w:szCs w:val="28"/>
        </w:rPr>
        <w:t>7</w:t>
      </w:r>
      <w:r>
        <w:rPr>
          <w:rFonts w:ascii="標楷體" w:eastAsia="標楷體" w:hAnsi="標楷體" w:cs="標楷體"/>
          <w:b/>
          <w:sz w:val="28"/>
          <w:szCs w:val="28"/>
        </w:rPr>
        <w:t>學年度教育部國民及學前教育署補助實施戶外教育計畫成果績效表</w:t>
      </w:r>
    </w:p>
    <w:p w:rsidR="00EB1982" w:rsidRDefault="00B311AD">
      <w:pPr>
        <w:snapToGrid w:val="0"/>
      </w:pPr>
      <w:r>
        <w:rPr>
          <w:rFonts w:ascii="標楷體" w:eastAsia="標楷體" w:hAnsi="標楷體" w:cs="標楷體"/>
          <w:b/>
          <w:sz w:val="28"/>
          <w:szCs w:val="28"/>
        </w:rPr>
        <w:t>直轄市、縣(市)：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宜蘭縣</w:t>
      </w:r>
      <w:r w:rsidR="00147C05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sz w:val="28"/>
          <w:szCs w:val="28"/>
        </w:rPr>
        <w:t>；期程：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10</w:t>
      </w:r>
      <w:r w:rsidR="00DB39E3">
        <w:rPr>
          <w:rFonts w:ascii="標楷體" w:eastAsia="標楷體" w:hAnsi="標楷體" w:cs="標楷體" w:hint="eastAsia"/>
          <w:b/>
          <w:sz w:val="28"/>
          <w:szCs w:val="28"/>
          <w:u w:val="single"/>
        </w:rPr>
        <w:t>7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年8月至10</w:t>
      </w:r>
      <w:r w:rsidR="00DB39E3">
        <w:rPr>
          <w:rFonts w:ascii="標楷體" w:eastAsia="標楷體" w:hAnsi="標楷體" w:cs="標楷體" w:hint="eastAsia"/>
          <w:b/>
          <w:sz w:val="28"/>
          <w:szCs w:val="28"/>
          <w:u w:val="single"/>
        </w:rPr>
        <w:t>8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年7月</w:t>
      </w:r>
    </w:p>
    <w:p w:rsidR="00EB1982" w:rsidRDefault="00B311AD">
      <w:pPr>
        <w:tabs>
          <w:tab w:val="left" w:pos="720"/>
        </w:tabs>
        <w:snapToGrid w:val="0"/>
        <w:spacing w:before="180" w:after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sz w:val="28"/>
          <w:szCs w:val="28"/>
        </w:rPr>
        <w:t>(一)學校實施戶外教育費用(子計畫四)</w:t>
      </w:r>
    </w:p>
    <w:tbl>
      <w:tblPr>
        <w:tblW w:w="10558" w:type="dxa"/>
        <w:tblInd w:w="-7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7"/>
        <w:gridCol w:w="3421"/>
        <w:gridCol w:w="1440"/>
        <w:gridCol w:w="2340"/>
        <w:gridCol w:w="900"/>
        <w:gridCol w:w="1810"/>
      </w:tblGrid>
      <w:tr w:rsidR="00EB1982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月份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計畫/活動/研習名稱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/>
                <w:b/>
                <w:color w:val="000000"/>
              </w:rPr>
              <w:t>執行經費（元）</w:t>
            </w:r>
          </w:p>
        </w:tc>
      </w:tr>
      <w:tr w:rsidR="00EB1982" w:rsidTr="0023482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270E15" w:rsidP="00234821">
            <w:pPr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2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3D78C1" w:rsidP="00234821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b/>
              </w:rPr>
              <w:t>漫步巷弄漁家樂</w:t>
            </w:r>
            <w:r w:rsidR="00B311AD" w:rsidRPr="003701B8">
              <w:rPr>
                <w:rFonts w:ascii="標楷體" w:eastAsia="標楷體" w:hAnsi="標楷體" w:cs="標楷體"/>
                <w:b/>
              </w:rPr>
              <w:t>~老船長便當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B311AD" w:rsidP="00234821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B311AD" w:rsidP="00234821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3701B8">
              <w:rPr>
                <w:rFonts w:ascii="標楷體" w:eastAsia="標楷體" w:hAnsi="標楷體" w:cs="標楷體"/>
                <w:b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234821" w:rsidP="00234821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b/>
              </w:rPr>
              <w:t>88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701B8" w:rsidRDefault="001C611C" w:rsidP="00234821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b/>
              </w:rPr>
              <w:t>12221</w:t>
            </w:r>
          </w:p>
        </w:tc>
      </w:tr>
      <w:tr w:rsidR="00EB1982" w:rsidTr="0023482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1C611C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鯖出於南</w:t>
            </w:r>
            <w:r w:rsidR="003D78C1">
              <w:rPr>
                <w:rFonts w:ascii="標楷體" w:eastAsia="標楷體" w:hAnsi="標楷體" w:cs="Arial" w:hint="eastAsia"/>
                <w:b/>
                <w:color w:val="000000"/>
              </w:rPr>
              <w:t>好滋味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~魚鬆製作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234821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1C611C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2598</w:t>
            </w:r>
          </w:p>
        </w:tc>
      </w:tr>
      <w:tr w:rsidR="00EB1982" w:rsidTr="0023482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1C611C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D78C1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鯖出於南好滋味</w:t>
            </w:r>
            <w:r w:rsidR="003701B8">
              <w:rPr>
                <w:rFonts w:ascii="標楷體" w:eastAsia="標楷體" w:hAnsi="標楷體" w:cs="Arial" w:hint="eastAsia"/>
                <w:b/>
                <w:color w:val="000000"/>
              </w:rPr>
              <w:t>~魚丸製作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234821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1C611C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10281</w:t>
            </w:r>
          </w:p>
        </w:tc>
      </w:tr>
      <w:tr w:rsidR="003701B8" w:rsidTr="00234821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3D78C1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漁港巡禮長知識</w:t>
            </w:r>
            <w:r w:rsidR="003701B8">
              <w:rPr>
                <w:rFonts w:ascii="標楷體" w:eastAsia="標楷體" w:hAnsi="標楷體" w:cs="Arial" w:hint="eastAsia"/>
                <w:b/>
                <w:color w:val="000000"/>
              </w:rPr>
              <w:t>~漁港巡禮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3701B8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南安國小師生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234821" w:rsidP="00234821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88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3701B8" w:rsidRDefault="001C611C" w:rsidP="00550A20">
            <w:pPr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>49</w:t>
            </w:r>
            <w:r w:rsidR="00550A20">
              <w:rPr>
                <w:rFonts w:ascii="標楷體" w:eastAsia="標楷體" w:hAnsi="標楷體" w:cs="Arial" w:hint="eastAsia"/>
                <w:b/>
                <w:color w:val="000000"/>
              </w:rPr>
              <w:t>00</w:t>
            </w:r>
          </w:p>
        </w:tc>
      </w:tr>
    </w:tbl>
    <w:p w:rsidR="00EB1982" w:rsidRPr="003701B8" w:rsidRDefault="00EB1982" w:rsidP="003701B8">
      <w:pPr>
        <w:tabs>
          <w:tab w:val="left" w:pos="2595"/>
        </w:tabs>
        <w:rPr>
          <w:rFonts w:ascii="標楷體" w:eastAsia="標楷體" w:hAnsi="標楷體" w:cs="Arial"/>
          <w:b/>
          <w:sz w:val="28"/>
          <w:szCs w:val="28"/>
        </w:rPr>
      </w:pPr>
    </w:p>
    <w:p w:rsidR="00EB1982" w:rsidRDefault="00B311AD">
      <w:pPr>
        <w:spacing w:line="400" w:lineRule="exact"/>
        <w:ind w:hanging="360"/>
        <w:jc w:val="both"/>
        <w:rPr>
          <w:rFonts w:ascii="Verdana" w:eastAsia="標楷體" w:hAnsi="Verdana" w:cs="Verdana"/>
          <w:color w:val="000000"/>
          <w:sz w:val="36"/>
          <w:szCs w:val="36"/>
        </w:rPr>
      </w:pPr>
      <w:r>
        <w:rPr>
          <w:rFonts w:ascii="Verdana" w:eastAsia="標楷體" w:hAnsi="Verdana" w:cs="Verdana"/>
          <w:color w:val="000000"/>
          <w:sz w:val="36"/>
          <w:szCs w:val="36"/>
        </w:rPr>
        <w:t>貳、質之分析</w:t>
      </w:r>
    </w:p>
    <w:p w:rsidR="00EB1982" w:rsidRDefault="00B311AD">
      <w:pPr>
        <w:spacing w:line="400" w:lineRule="exact"/>
        <w:jc w:val="both"/>
        <w:rPr>
          <w:rFonts w:ascii="Verdana" w:eastAsia="標楷體" w:hAnsi="Verdana" w:cs="Verdana"/>
          <w:color w:val="000000"/>
          <w:sz w:val="32"/>
          <w:szCs w:val="32"/>
        </w:rPr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一、活動辦理之課程內涵與成效</w:t>
      </w:r>
    </w:p>
    <w:tbl>
      <w:tblPr>
        <w:tblW w:w="9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717"/>
        <w:gridCol w:w="596"/>
        <w:gridCol w:w="666"/>
        <w:gridCol w:w="1160"/>
        <w:gridCol w:w="1135"/>
        <w:gridCol w:w="214"/>
        <w:gridCol w:w="207"/>
        <w:gridCol w:w="437"/>
        <w:gridCol w:w="306"/>
        <w:gridCol w:w="1133"/>
        <w:gridCol w:w="239"/>
        <w:gridCol w:w="437"/>
        <w:gridCol w:w="407"/>
        <w:gridCol w:w="1230"/>
      </w:tblGrid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tcMar>
              <w:left w:w="103" w:type="dxa"/>
            </w:tcMar>
          </w:tcPr>
          <w:p w:rsidR="00EB1982" w:rsidRDefault="00B311AD" w:rsidP="003701B8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主題名稱：</w:t>
            </w:r>
            <w:r w:rsidR="003701B8">
              <w:rPr>
                <w:rFonts w:ascii="標楷體" w:eastAsia="標楷體" w:hAnsi="標楷體" w:cs="標楷體" w:hint="eastAsia"/>
                <w:sz w:val="20"/>
                <w:szCs w:val="20"/>
              </w:rPr>
              <w:t>鯖出於南</w:t>
            </w:r>
          </w:p>
        </w:tc>
      </w:tr>
      <w:tr w:rsidR="00EB1982">
        <w:trPr>
          <w:trHeight w:val="513"/>
          <w:jc w:val="center"/>
        </w:trPr>
        <w:tc>
          <w:tcPr>
            <w:tcW w:w="51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一、戶外教學景點概說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二、學習目標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三、成效</w:t>
            </w:r>
          </w:p>
        </w:tc>
      </w:tr>
      <w:tr w:rsidR="00EB1982">
        <w:trPr>
          <w:trHeight w:val="1583"/>
          <w:jc w:val="center"/>
        </w:trPr>
        <w:tc>
          <w:tcPr>
            <w:tcW w:w="2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2471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022F0" wp14:editId="56794074">
                  <wp:extent cx="1757497" cy="1318123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06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97" cy="131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Pr="003D78C1" w:rsidRDefault="00247197">
            <w:pPr>
              <w:jc w:val="center"/>
              <w:rPr>
                <w:rFonts w:ascii="標楷體" w:eastAsia="標楷體" w:hAnsi="標楷體"/>
              </w:rPr>
            </w:pPr>
            <w:r w:rsidRPr="003D78C1">
              <w:rPr>
                <w:rFonts w:ascii="標楷體" w:eastAsia="標楷體" w:hAnsi="標楷體" w:hint="eastAsia"/>
              </w:rPr>
              <w:t>南安國小</w:t>
            </w:r>
          </w:p>
        </w:tc>
        <w:tc>
          <w:tcPr>
            <w:tcW w:w="2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D78C1" w:rsidRDefault="00247197">
            <w:pPr>
              <w:snapToGrid w:val="0"/>
              <w:rPr>
                <w:rFonts w:ascii="標楷體" w:eastAsia="標楷體" w:hAnsi="標楷體"/>
              </w:rPr>
            </w:pPr>
            <w:r w:rsidRPr="003D78C1">
              <w:rPr>
                <w:rFonts w:ascii="標楷體" w:eastAsia="標楷體" w:hAnsi="標楷體" w:hint="eastAsia"/>
              </w:rPr>
              <w:t>帶領孩子走入漁村親近漁港，增進師生對漁村生活的認識及對漁業捕演進的了解。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3D78C1" w:rsidRDefault="003D78C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藉由實地參</w:t>
            </w:r>
            <w:r w:rsidR="000A70F4" w:rsidRPr="003D78C1">
              <w:rPr>
                <w:rFonts w:ascii="標楷體" w:eastAsia="標楷體" w:hAnsi="標楷體" w:hint="eastAsia"/>
              </w:rPr>
              <w:t>訪，實地觀察、體驗、實作與分享培養成主動觀察、問題解決的能力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tabs>
                <w:tab w:val="left" w:pos="47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四、課程資訊</w:t>
            </w:r>
          </w:p>
        </w:tc>
      </w:tr>
      <w:tr w:rsidR="00E339F9">
        <w:trPr>
          <w:cantSplit/>
          <w:trHeight w:val="301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場域類型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92" w:hanging="106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觀光工廠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44" w:hanging="22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休閒農場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蘭博家族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文教社政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13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人文歷史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08" w:hanging="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自然景點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left="-108" w:right="-108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遊憩教室</w:t>
            </w:r>
          </w:p>
        </w:tc>
      </w:tr>
      <w:tr w:rsidR="00E339F9">
        <w:trPr>
          <w:cantSplit/>
          <w:trHeight w:val="288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88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美食特產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生態步道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75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鄉鎮別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頭城鎮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礁溪鄉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壯圍鄉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宜蘭市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員山鄉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五結鄉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羅東鎮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三星鄉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大同鄉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冬山鄉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蘇澳鎮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南澳鄉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79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年段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ㄧ年級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二年級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三年級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四年級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五年級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六年級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235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14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八年級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九年級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184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E339F9">
        <w:trPr>
          <w:cantSplit/>
          <w:trHeight w:val="380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融入領域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語文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數學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自然與生活科技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社會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ind w:right="-115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藝術與人文</w:t>
            </w: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健康與體育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綜合</w:t>
            </w:r>
          </w:p>
        </w:tc>
      </w:tr>
      <w:tr w:rsidR="00E339F9">
        <w:trPr>
          <w:cantSplit/>
          <w:trHeight w:val="406"/>
          <w:jc w:val="center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/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B1982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0A70F4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sym w:font="Wingdings 2" w:char="F050"/>
            </w:r>
          </w:p>
        </w:tc>
      </w:tr>
      <w:tr w:rsidR="00EB1982">
        <w:trPr>
          <w:trHeight w:val="393"/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五、注意事項：</w:t>
            </w:r>
          </w:p>
        </w:tc>
      </w:tr>
      <w:tr w:rsidR="00EB1982">
        <w:trPr>
          <w:trHeight w:val="393"/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1、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學務組負責課程規劃與期程安排及參與人員分工。</w:t>
            </w:r>
          </w:p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2、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聯繫相關產業及學生校外活動安全及禮儀教育之訓練。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六、教材內容</w:t>
            </w:r>
          </w:p>
        </w:tc>
      </w:tr>
      <w:tr w:rsidR="00EB1982">
        <w:trPr>
          <w:jc w:val="center"/>
        </w:trPr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   教材內容</w:t>
            </w:r>
          </w:p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活動別</w:t>
            </w:r>
          </w:p>
        </w:tc>
        <w:tc>
          <w:tcPr>
            <w:tcW w:w="3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教學活動說明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教學</w:t>
            </w:r>
          </w:p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時間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參考資料</w:t>
            </w:r>
          </w:p>
        </w:tc>
      </w:tr>
      <w:tr w:rsidR="00EB1982" w:rsidTr="000A70F4">
        <w:trPr>
          <w:trHeight w:val="705"/>
          <w:jc w:val="center"/>
        </w:trPr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美食特產</w:t>
            </w:r>
          </w:p>
        </w:tc>
        <w:tc>
          <w:tcPr>
            <w:tcW w:w="3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A70F4" w:rsidRPr="000A70F4" w:rsidRDefault="00B311AD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1. </w:t>
            </w:r>
            <w:r w:rsidR="000A70F4">
              <w:rPr>
                <w:rFonts w:ascii="標楷體" w:eastAsia="標楷體" w:hAnsi="標楷體" w:cs="標楷體" w:hint="eastAsia"/>
                <w:sz w:val="20"/>
                <w:szCs w:val="20"/>
              </w:rPr>
              <w:t>鯖出於南好滋味：魚鬆製作、打魚漿作魚丸。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120分</w:t>
            </w:r>
          </w:p>
        </w:tc>
        <w:tc>
          <w:tcPr>
            <w:tcW w:w="4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  <w:t xml:space="preserve"> </w:t>
            </w:r>
            <w:r w:rsidR="00CB36EF"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0A70F4" w:rsidTr="000A70F4">
        <w:trPr>
          <w:trHeight w:val="615"/>
          <w:jc w:val="center"/>
        </w:trPr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美食特產</w:t>
            </w:r>
          </w:p>
        </w:tc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0A70F4" w:rsidRDefault="000A70F4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2. </w:t>
            </w: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漫步巷弄漁家樂：優遊巷弄間、老船長便當。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 w:rsidP="000A70F4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160分</w:t>
            </w:r>
          </w:p>
        </w:tc>
        <w:tc>
          <w:tcPr>
            <w:tcW w:w="425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CB36EF" w:rsidP="000A70F4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0A70F4" w:rsidTr="000A70F4">
        <w:trPr>
          <w:trHeight w:val="960"/>
          <w:jc w:val="center"/>
        </w:trPr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>
            <w:pPr>
              <w:snapToGrid w:val="0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人文歷史</w:t>
            </w:r>
          </w:p>
        </w:tc>
        <w:tc>
          <w:tcPr>
            <w:tcW w:w="317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0A70F4" w:rsidP="000A70F4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3. 漁港巡禮長知識：參觀魚市場、拜訪魚達人。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0A70F4" w:rsidRDefault="00CB36EF" w:rsidP="000A70F4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160分</w:t>
            </w:r>
          </w:p>
        </w:tc>
        <w:tc>
          <w:tcPr>
            <w:tcW w:w="425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70F4" w:rsidRDefault="00CB36EF" w:rsidP="000A70F4">
            <w:pPr>
              <w:rPr>
                <w:rFonts w:ascii="標楷體" w:eastAsia="標楷體" w:hAnsi="標楷體" w:cs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FF0000"/>
                <w:sz w:val="20"/>
                <w:szCs w:val="20"/>
              </w:rPr>
              <w:t>鯖出於南~「老船長講古」遊學體驗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七、學習資源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B311AD">
            <w:pPr>
              <w:pStyle w:val="21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 xml:space="preserve">1. </w:t>
            </w:r>
            <w:r w:rsidR="00E339F9">
              <w:rPr>
                <w:rFonts w:cs="標楷體" w:hint="eastAsia"/>
                <w:b w:val="0"/>
                <w:sz w:val="20"/>
                <w:szCs w:val="20"/>
              </w:rPr>
              <w:t>透過在南方澳長大的卉蓁老師，本身就是一部漁業美食活字典，透過老船長便當、魚丸製作、魚鬆製作，了解南方澳尚鯖的在地料理，期許學童在自己動手做的過程中，能獲得有別於課本上圖片所無法感受的愉稅。</w:t>
            </w:r>
          </w:p>
          <w:p w:rsidR="00EB1982" w:rsidRDefault="00B311AD">
            <w:pPr>
              <w:pStyle w:val="21"/>
              <w:jc w:val="left"/>
              <w:rPr>
                <w:rFonts w:cs="標楷體"/>
                <w:b w:val="0"/>
                <w:sz w:val="20"/>
                <w:szCs w:val="20"/>
              </w:rPr>
            </w:pPr>
            <w:r>
              <w:rPr>
                <w:rFonts w:cs="標楷體"/>
                <w:b w:val="0"/>
                <w:sz w:val="20"/>
                <w:szCs w:val="20"/>
              </w:rPr>
              <w:t xml:space="preserve">2. </w:t>
            </w:r>
            <w:r w:rsidR="00E339F9">
              <w:rPr>
                <w:rFonts w:cs="標楷體" w:hint="eastAsia"/>
                <w:b w:val="0"/>
                <w:sz w:val="20"/>
                <w:szCs w:val="20"/>
              </w:rPr>
              <w:t>漁港巡禮在卉蓁老師的解說下，帶領學生前往第三漁港拍賣場，了解父母工作的辛苦，也認識南方澳魚種的多樣性</w:t>
            </w:r>
            <w:r w:rsidR="00147C05">
              <w:rPr>
                <w:rFonts w:cs="標楷體" w:hint="eastAsia"/>
                <w:b w:val="0"/>
                <w:sz w:val="20"/>
                <w:szCs w:val="20"/>
              </w:rPr>
              <w:t>。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ind w:left="57" w:hanging="397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八、連絡資訊</w:t>
            </w:r>
          </w:p>
        </w:tc>
      </w:tr>
      <w:tr w:rsidR="00EB1982">
        <w:trPr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lastRenderedPageBreak/>
              <w:t>單位名稱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聯絡人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電話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開放時間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收費明細</w:t>
            </w:r>
          </w:p>
        </w:tc>
      </w:tr>
      <w:tr w:rsidR="00EB1982">
        <w:trPr>
          <w:trHeight w:val="141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CB36EF" w:rsidP="00490113">
            <w:pPr>
              <w:snapToGrid w:val="0"/>
              <w:rPr>
                <w:rFonts w:ascii="標楷體" w:eastAsia="標楷體" w:hAnsi="標楷體" w:cs="新細明體;PMingLiU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  <w:sz w:val="20"/>
                <w:szCs w:val="20"/>
              </w:rPr>
              <w:t>南安國小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490113" w:rsidP="00490113">
            <w:pPr>
              <w:widowControl/>
              <w:snapToGrid w:val="0"/>
              <w:spacing w:line="360" w:lineRule="auto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偕純華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339F9" w:rsidP="00490113">
            <w:pPr>
              <w:widowControl/>
              <w:snapToGrid w:val="0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03-9962664#109</w:t>
            </w:r>
          </w:p>
        </w:tc>
        <w:tc>
          <w:tcPr>
            <w:tcW w:w="3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EB1982" w:rsidRDefault="00E339F9" w:rsidP="00490113">
            <w:pPr>
              <w:widowControl/>
              <w:snapToGrid w:val="0"/>
              <w:rPr>
                <w:rFonts w:ascii="標楷體" w:eastAsia="標楷體" w:hAnsi="標楷體" w:cs="新細明體;PMingLiU"/>
                <w:color w:val="000000"/>
              </w:rPr>
            </w:pPr>
            <w:r>
              <w:rPr>
                <w:rFonts w:ascii="標楷體" w:eastAsia="標楷體" w:hAnsi="標楷體" w:cs="新細明體;PMingLiU" w:hint="eastAsia"/>
                <w:color w:val="000000"/>
              </w:rPr>
              <w:t>平日8:00-16:00</w:t>
            </w:r>
          </w:p>
        </w:tc>
        <w:tc>
          <w:tcPr>
            <w:tcW w:w="1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339F9" w:rsidP="00490113">
            <w:pPr>
              <w:pStyle w:val="Web"/>
              <w:snapToGrid w:val="0"/>
              <w:spacing w:after="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不對外開放體驗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103" w:type="dxa"/>
            </w:tcMar>
          </w:tcPr>
          <w:p w:rsidR="00EB1982" w:rsidRDefault="00B311AD">
            <w:pPr>
              <w:tabs>
                <w:tab w:val="left" w:pos="60"/>
                <w:tab w:val="left" w:pos="108"/>
                <w:tab w:val="left" w:pos="288"/>
              </w:tabs>
              <w:ind w:hanging="397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九、網頁連結</w:t>
            </w:r>
          </w:p>
        </w:tc>
      </w:tr>
      <w:tr w:rsidR="00EB1982">
        <w:trPr>
          <w:jc w:val="center"/>
        </w:trPr>
        <w:tc>
          <w:tcPr>
            <w:tcW w:w="988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>
            <w:pPr>
              <w:snapToGrid w:val="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:rsidR="00EB1982" w:rsidRDefault="00EB1982">
      <w:pPr>
        <w:spacing w:line="400" w:lineRule="exact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</w:p>
    <w:p w:rsidR="00EB1982" w:rsidRDefault="00B311AD">
      <w:pPr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二、</w:t>
      </w:r>
      <w:r>
        <w:rPr>
          <w:rFonts w:ascii="新細明體;PMingLiU" w:eastAsia="標楷體" w:hAnsi="新細明體;PMingLiU" w:cs="新細明體;PMingLiU"/>
          <w:b/>
          <w:sz w:val="32"/>
          <w:szCs w:val="32"/>
        </w:rPr>
        <w:t>過程檢討</w:t>
      </w:r>
    </w:p>
    <w:p w:rsidR="00EB1982" w:rsidRDefault="00147C05" w:rsidP="00147C05">
      <w:pPr>
        <w:spacing w:line="400" w:lineRule="exact"/>
        <w:ind w:firstLineChars="100" w:firstLine="320"/>
        <w:jc w:val="both"/>
        <w:rPr>
          <w:rFonts w:ascii="Verdana" w:eastAsia="標楷體" w:hAnsi="Verdana" w:cs="Verdana"/>
          <w:b/>
          <w:color w:val="000000"/>
          <w:sz w:val="32"/>
          <w:szCs w:val="32"/>
        </w:rPr>
      </w:pPr>
      <w:r>
        <w:rPr>
          <w:rFonts w:ascii="Verdana" w:eastAsia="標楷體" w:hAnsi="Verdana" w:cs="Verdana" w:hint="eastAsia"/>
          <w:b/>
          <w:color w:val="000000"/>
          <w:sz w:val="32"/>
          <w:szCs w:val="32"/>
        </w:rPr>
        <w:t>活動有規劃行程、發放活動講義，但未能將活動集結而成一本手冊，以利後續行政輪替，受限經費考量，倘若活動消失是美中不足之處。</w:t>
      </w:r>
    </w:p>
    <w:p w:rsidR="00EB1982" w:rsidRDefault="00B311AD">
      <w:pPr>
        <w:spacing w:line="400" w:lineRule="exact"/>
        <w:jc w:val="both"/>
      </w:pPr>
      <w:r>
        <w:rPr>
          <w:rFonts w:ascii="Verdana" w:eastAsia="標楷體" w:hAnsi="Verdana" w:cs="Verdana"/>
          <w:b/>
          <w:color w:val="000000"/>
          <w:sz w:val="32"/>
          <w:szCs w:val="32"/>
        </w:rPr>
        <w:t>三、</w:t>
      </w:r>
      <w:r>
        <w:rPr>
          <w:rFonts w:ascii="新細明體;PMingLiU" w:eastAsia="標楷體" w:hAnsi="新細明體;PMingLiU" w:cs="新細明體;PMingLiU"/>
          <w:b/>
          <w:sz w:val="32"/>
          <w:szCs w:val="32"/>
        </w:rPr>
        <w:t>問題解決策略</w:t>
      </w:r>
    </w:p>
    <w:p w:rsidR="00EB1982" w:rsidRDefault="00147C05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color w:val="000000"/>
          <w:sz w:val="32"/>
          <w:szCs w:val="32"/>
        </w:rPr>
      </w:pPr>
      <w:r>
        <w:rPr>
          <w:rFonts w:ascii="新細明體;PMingLiU" w:eastAsia="標楷體" w:hAnsi="新細明體;PMingLiU" w:cs="新細明體;PMingLiU" w:hint="eastAsia"/>
          <w:b/>
          <w:color w:val="000000"/>
          <w:sz w:val="32"/>
          <w:szCs w:val="32"/>
        </w:rPr>
        <w:t>學務組負責規劃活動，但受限於此課程實施，是於正式課程實施，仍需要教務組配合，協助課務部份；受限於經費有限，無法向下延續至中年級實施，是可惜之處。</w:t>
      </w:r>
    </w:p>
    <w:p w:rsidR="00243709" w:rsidRDefault="00243709" w:rsidP="00243709">
      <w:pPr>
        <w:bidi/>
        <w:spacing w:line="400" w:lineRule="exact"/>
        <w:jc w:val="right"/>
      </w:pPr>
      <w:r>
        <w:rPr>
          <w:rFonts w:ascii="新細明體;PMingLiU" w:eastAsia="標楷體" w:hAnsi="新細明體;PMingLiU" w:cs="新細明體;PMingLiU"/>
          <w:b/>
          <w:sz w:val="32"/>
          <w:szCs w:val="32"/>
        </w:rPr>
        <w:t>四、活動照片或學習紀錄</w:t>
      </w:r>
    </w:p>
    <w:p w:rsidR="00243709" w:rsidRPr="005E2BA5" w:rsidRDefault="00243709" w:rsidP="00243709">
      <w:pPr>
        <w:spacing w:line="420" w:lineRule="exact"/>
        <w:jc w:val="right"/>
        <w:rPr>
          <w:rFonts w:ascii="標楷體" w:eastAsia="標楷體" w:hAnsi="標楷體" w:hint="eastAsia"/>
          <w:b/>
          <w:bCs/>
          <w:color w:val="0000FF"/>
          <w:sz w:val="28"/>
          <w:szCs w:val="28"/>
        </w:rPr>
      </w:pP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4920"/>
      </w:tblGrid>
      <w:tr w:rsidR="00243709" w:rsidRPr="00EF6EED" w:rsidTr="00D14986">
        <w:trPr>
          <w:trHeight w:val="39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6759DEB8" wp14:editId="7DC21D52">
                  <wp:extent cx="3261360" cy="3169920"/>
                  <wp:effectExtent l="0" t="0" r="0" b="0"/>
                  <wp:docPr id="7" name="圖片 7" descr="20170116_09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0116_093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1" t="15689" r="2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1AEBC2E2" wp14:editId="61A027C0">
                  <wp:extent cx="3017520" cy="3162300"/>
                  <wp:effectExtent l="0" t="0" r="0" b="0"/>
                  <wp:docPr id="8" name="圖片 8" descr="20170116_08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0116_08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4" r="23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709" w:rsidRPr="00EF6EED" w:rsidTr="00D14986">
        <w:trPr>
          <w:trHeight w:val="413"/>
        </w:trPr>
        <w:tc>
          <w:tcPr>
            <w:tcW w:w="4560" w:type="dxa"/>
            <w:shd w:val="clear" w:color="auto" w:fill="auto"/>
            <w:vAlign w:val="center"/>
          </w:tcPr>
          <w:p w:rsidR="00243709" w:rsidRPr="00EF6EED" w:rsidRDefault="00243709" w:rsidP="00D14986">
            <w:pPr>
              <w:ind w:left="480"/>
              <w:jc w:val="center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 w:rsidRPr="00EF6EED">
              <w:rPr>
                <w:rFonts w:ascii="標楷體" w:eastAsia="標楷體" w:hAnsi="標楷體" w:hint="eastAsia"/>
              </w:rPr>
              <w:t xml:space="preserve"> 珍愛DHA 魚鬆製作~</w:t>
            </w:r>
            <w:r>
              <w:rPr>
                <w:rFonts w:ascii="標楷體" w:eastAsia="標楷體" w:hAnsi="標楷體" w:hint="eastAsia"/>
              </w:rPr>
              <w:t>殺魚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243709" w:rsidRPr="00EF6EED" w:rsidRDefault="00243709" w:rsidP="00D14986">
            <w:pPr>
              <w:widowControl/>
              <w:spacing w:before="120" w:line="360" w:lineRule="exact"/>
              <w:jc w:val="center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>
              <w:rPr>
                <w:rFonts w:eastAsia="標楷體" w:hint="eastAsia"/>
                <w:color w:val="000000"/>
              </w:rPr>
              <w:t>同學洗滌魚鬆餐桶</w:t>
            </w:r>
          </w:p>
        </w:tc>
      </w:tr>
      <w:tr w:rsidR="00243709" w:rsidRPr="00EF6EED" w:rsidTr="00D14986">
        <w:trPr>
          <w:trHeight w:val="5502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821CDCF" wp14:editId="23E16EF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151130</wp:posOffset>
                  </wp:positionV>
                  <wp:extent cx="2795270" cy="3223895"/>
                  <wp:effectExtent l="0" t="0" r="0" b="0"/>
                  <wp:wrapNone/>
                  <wp:docPr id="13" name="圖片 13" descr="20170218_110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70218_110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4" t="16298" r="3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A6AE1BC" wp14:editId="1162A14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151130</wp:posOffset>
                  </wp:positionV>
                  <wp:extent cx="2995930" cy="3264535"/>
                  <wp:effectExtent l="0" t="0" r="0" b="0"/>
                  <wp:wrapNone/>
                  <wp:docPr id="14" name="圖片 14" descr="20170218_11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70218_11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0" t="5495" r="2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3709" w:rsidRPr="00EF6EED" w:rsidTr="00D14986">
        <w:trPr>
          <w:trHeight w:val="50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說明：將魚肉撥碎後放入鍋中慢火炒</w:t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說明：加入調味料後翻炒至乾燥即完成</w:t>
            </w:r>
          </w:p>
        </w:tc>
      </w:tr>
    </w:tbl>
    <w:p w:rsidR="00243709" w:rsidRDefault="00243709" w:rsidP="00243709">
      <w:pPr>
        <w:rPr>
          <w:rFonts w:hint="eastAsia"/>
        </w:rPr>
      </w:pPr>
    </w:p>
    <w:p w:rsidR="00243709" w:rsidRDefault="00243709" w:rsidP="00243709">
      <w:pPr>
        <w:rPr>
          <w:rFonts w:hint="eastAsia"/>
        </w:rPr>
      </w:pP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4920"/>
      </w:tblGrid>
      <w:tr w:rsidR="00243709" w:rsidRPr="00EF6EED" w:rsidTr="00D14986">
        <w:trPr>
          <w:trHeight w:val="39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524D1ED7" wp14:editId="73A4F1CC">
                  <wp:extent cx="2552700" cy="3398520"/>
                  <wp:effectExtent l="0" t="0" r="0" b="0"/>
                  <wp:docPr id="15" name="圖片 15" descr="20160715魚丸DIY_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715魚丸DIY_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19DD1B31" wp14:editId="5268F8D9">
                  <wp:extent cx="2987040" cy="2240280"/>
                  <wp:effectExtent l="0" t="0" r="0" b="0"/>
                  <wp:docPr id="16" name="圖片 16" descr="20160715魚丸DIY_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715魚丸DIY_5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709" w:rsidRPr="00EF6EED" w:rsidTr="00D14986">
        <w:trPr>
          <w:trHeight w:val="770"/>
        </w:trPr>
        <w:tc>
          <w:tcPr>
            <w:tcW w:w="4560" w:type="dxa"/>
            <w:shd w:val="clear" w:color="auto" w:fill="auto"/>
            <w:vAlign w:val="center"/>
          </w:tcPr>
          <w:p w:rsidR="00243709" w:rsidRPr="00EF6EED" w:rsidRDefault="00243709" w:rsidP="00D14986">
            <w:pPr>
              <w:rPr>
                <w:rFonts w:ascii="標楷體" w:eastAsia="標楷體" w:hAnsi="標楷體" w:hint="eastAsia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 w:rsidRPr="00EF6EED">
              <w:rPr>
                <w:rFonts w:ascii="標楷體" w:eastAsia="標楷體" w:hAnsi="標楷體" w:hint="eastAsia"/>
              </w:rPr>
              <w:t xml:space="preserve"> 魚丸DIY~戴上手套後將魚漿和香料 </w:t>
            </w:r>
          </w:p>
          <w:p w:rsidR="00243709" w:rsidRPr="00EF6EED" w:rsidRDefault="00243709" w:rsidP="00D14986">
            <w:pPr>
              <w:rPr>
                <w:rFonts w:eastAsia="標楷體" w:hint="eastAsia"/>
                <w:color w:val="000000"/>
              </w:rPr>
            </w:pPr>
            <w:r w:rsidRPr="00EF6EED">
              <w:rPr>
                <w:rFonts w:ascii="標楷體" w:eastAsia="標楷體" w:hAnsi="標楷體" w:hint="eastAsia"/>
              </w:rPr>
              <w:t xml:space="preserve">     充分攪拌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 xml:space="preserve">: </w:t>
            </w:r>
            <w:r w:rsidRPr="00EF6EED">
              <w:rPr>
                <w:rFonts w:eastAsia="標楷體" w:hint="eastAsia"/>
                <w:color w:val="000000"/>
              </w:rPr>
              <w:t>用湯匙將魚漿撥進水中</w:t>
            </w:r>
          </w:p>
        </w:tc>
      </w:tr>
      <w:tr w:rsidR="00243709" w:rsidRPr="00EF6EED" w:rsidTr="00D14986">
        <w:trPr>
          <w:trHeight w:val="6188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1F72B4" wp14:editId="71801D0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165735</wp:posOffset>
                  </wp:positionV>
                  <wp:extent cx="2842895" cy="2133600"/>
                  <wp:effectExtent l="0" t="0" r="0" b="0"/>
                  <wp:wrapNone/>
                  <wp:docPr id="17" name="圖片 17" descr="20160715魚丸DIY_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715魚丸DIY_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AE5C9B7" wp14:editId="3C78523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116840</wp:posOffset>
                  </wp:positionV>
                  <wp:extent cx="2981960" cy="2238375"/>
                  <wp:effectExtent l="0" t="0" r="0" b="0"/>
                  <wp:wrapNone/>
                  <wp:docPr id="28" name="圖片 28" descr="20160715魚丸DIY_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715魚丸DIY_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3709" w:rsidRPr="00EF6EED" w:rsidTr="00D14986">
        <w:trPr>
          <w:trHeight w:val="50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eastAsia="標楷體" w:hint="eastAsia"/>
                <w:color w:val="000000"/>
              </w:rPr>
              <w:t xml:space="preserve"> </w:t>
            </w:r>
            <w:r w:rsidRPr="00EF6EED">
              <w:rPr>
                <w:rFonts w:eastAsia="標楷體" w:hint="eastAsia"/>
                <w:color w:val="000000"/>
              </w:rPr>
              <w:t>魚丸成形</w:t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eastAsia="標楷體" w:hint="eastAsia"/>
                <w:color w:val="000000"/>
              </w:rPr>
              <w:t xml:space="preserve"> </w:t>
            </w:r>
            <w:r w:rsidRPr="00EF6EED">
              <w:rPr>
                <w:rFonts w:eastAsia="標楷體" w:hint="eastAsia"/>
                <w:color w:val="000000"/>
              </w:rPr>
              <w:t>加熱後加入調味料即可享用</w:t>
            </w:r>
          </w:p>
        </w:tc>
      </w:tr>
      <w:tr w:rsidR="00243709" w:rsidRPr="00EF6EED" w:rsidTr="00D14986">
        <w:trPr>
          <w:trHeight w:val="39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bookmarkStart w:id="0" w:name="_GoBack"/>
            <w:bookmarkEnd w:id="0"/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09E81077" wp14:editId="26CC5D34">
                  <wp:extent cx="2750820" cy="2065020"/>
                  <wp:effectExtent l="0" t="0" r="0" b="0"/>
                  <wp:docPr id="30" name="圖片 30" descr="IMG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092061AB" wp14:editId="3A4FA56D">
                  <wp:extent cx="2979420" cy="2240280"/>
                  <wp:effectExtent l="0" t="0" r="0" b="0"/>
                  <wp:docPr id="31" name="圖片 31" descr="IMG_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709" w:rsidRPr="00EF6EED" w:rsidTr="00D14986">
        <w:trPr>
          <w:trHeight w:val="413"/>
        </w:trPr>
        <w:tc>
          <w:tcPr>
            <w:tcW w:w="4560" w:type="dxa"/>
            <w:shd w:val="clear" w:color="auto" w:fill="auto"/>
            <w:vAlign w:val="center"/>
          </w:tcPr>
          <w:p w:rsidR="00243709" w:rsidRPr="00EF6EED" w:rsidRDefault="00243709" w:rsidP="00D14986">
            <w:pPr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 w:rsidRPr="00EF6EED">
              <w:rPr>
                <w:rFonts w:ascii="標楷體" w:eastAsia="標楷體" w:hAnsi="標楷體" w:hint="eastAsia"/>
              </w:rPr>
              <w:t xml:space="preserve"> 拜訪魚達人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 xml:space="preserve">: </w:t>
            </w:r>
            <w:r w:rsidRPr="00EF6EED">
              <w:rPr>
                <w:rFonts w:ascii="標楷體" w:eastAsia="標楷體" w:hAnsi="標楷體" w:hint="eastAsia"/>
              </w:rPr>
              <w:t>漫遊老漁港-來自北方澳的黃金屋</w:t>
            </w:r>
          </w:p>
        </w:tc>
      </w:tr>
      <w:tr w:rsidR="00243709" w:rsidRPr="00EF6EED" w:rsidTr="00D14986">
        <w:trPr>
          <w:trHeight w:val="4478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09C0995" wp14:editId="7D28587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120650</wp:posOffset>
                  </wp:positionV>
                  <wp:extent cx="2750185" cy="2067560"/>
                  <wp:effectExtent l="0" t="0" r="0" b="0"/>
                  <wp:wrapNone/>
                  <wp:docPr id="32" name="圖片 32" descr="IMG_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FD5D38D" wp14:editId="192187D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120650</wp:posOffset>
                  </wp:positionV>
                  <wp:extent cx="2981960" cy="2238375"/>
                  <wp:effectExtent l="0" t="0" r="0" b="0"/>
                  <wp:wrapNone/>
                  <wp:docPr id="33" name="圖片 33" descr="IMG_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3709" w:rsidRPr="00EF6EED" w:rsidTr="00D14986">
        <w:trPr>
          <w:trHeight w:val="50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ascii="標楷體" w:eastAsia="標楷體" w:hAnsi="標楷體" w:hint="eastAsia"/>
              </w:rPr>
              <w:t>發現魚市場~近洋魚穫</w:t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ascii="標楷體" w:eastAsia="標楷體" w:hAnsi="標楷體" w:hint="eastAsia"/>
              </w:rPr>
              <w:t>發現魚市場~遠洋漁獲</w:t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39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318D6786" wp14:editId="18C95374">
                  <wp:extent cx="2750820" cy="2065020"/>
                  <wp:effectExtent l="0" t="0" r="0" b="0"/>
                  <wp:docPr id="34" name="圖片 34" descr="IMG_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7E933F76" wp14:editId="71F68627">
                  <wp:extent cx="2979420" cy="2240280"/>
                  <wp:effectExtent l="0" t="0" r="0" b="0"/>
                  <wp:docPr id="35" name="圖片 35" descr="IMG_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 w:rsidRPr="00EF6EED">
              <w:rPr>
                <w:rFonts w:ascii="標楷體" w:eastAsia="標楷體" w:hAnsi="標楷體" w:hint="eastAsia"/>
              </w:rPr>
              <w:t xml:space="preserve"> 漁村彩繪</w:t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 xml:space="preserve">: </w:t>
            </w:r>
            <w:r w:rsidRPr="00EF6EED">
              <w:rPr>
                <w:rFonts w:ascii="標楷體" w:eastAsia="標楷體" w:hAnsi="標楷體" w:hint="eastAsia"/>
              </w:rPr>
              <w:t>擁抱豆腐岬</w:t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42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E79304" wp14:editId="74FFD80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196215</wp:posOffset>
                  </wp:positionV>
                  <wp:extent cx="2750185" cy="2067560"/>
                  <wp:effectExtent l="0" t="0" r="0" b="0"/>
                  <wp:wrapNone/>
                  <wp:docPr id="36" name="圖片 36" descr="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61004CD" wp14:editId="7F94E80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196215</wp:posOffset>
                  </wp:positionV>
                  <wp:extent cx="2974975" cy="2211070"/>
                  <wp:effectExtent l="0" t="0" r="0" b="0"/>
                  <wp:wrapNone/>
                  <wp:docPr id="37" name="圖片 37" descr="6-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-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50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lastRenderedPageBreak/>
              <w:t>說明：</w:t>
            </w:r>
            <w:r w:rsidRPr="00EF6EED">
              <w:rPr>
                <w:rFonts w:eastAsia="標楷體" w:hint="eastAsia"/>
                <w:color w:val="000000"/>
              </w:rPr>
              <w:t xml:space="preserve"> </w:t>
            </w:r>
            <w:r w:rsidRPr="00EF6EED">
              <w:rPr>
                <w:rFonts w:ascii="標楷體" w:eastAsia="標楷體" w:hAnsi="標楷體" w:hint="eastAsia"/>
              </w:rPr>
              <w:t>大船入港~愛上南方澳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243709" w:rsidRPr="00EF6EED" w:rsidRDefault="00243709" w:rsidP="00D14986">
            <w:pPr>
              <w:ind w:left="480"/>
              <w:jc w:val="both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ascii="標楷體" w:eastAsia="標楷體" w:hAnsi="標楷體" w:hint="eastAsia"/>
              </w:rPr>
              <w:t>討海人便當製作</w:t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3945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5317493F" wp14:editId="3F61DFB0">
                  <wp:extent cx="2750820" cy="2225040"/>
                  <wp:effectExtent l="0" t="0" r="0" b="0"/>
                  <wp:docPr id="38" name="圖片 38" descr="20170117_11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70117_11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/>
              <w:rPr>
                <w:rFonts w:eastAsia="標楷體" w:hint="eastAsia"/>
                <w:color w:val="000000"/>
                <w:sz w:val="28"/>
              </w:rPr>
            </w:pPr>
            <w:r>
              <w:rPr>
                <w:rFonts w:eastAsia="標楷體" w:hint="eastAsia"/>
                <w:noProof/>
                <w:color w:val="000000"/>
                <w:sz w:val="28"/>
              </w:rPr>
              <w:drawing>
                <wp:inline distT="0" distB="0" distL="0" distR="0" wp14:anchorId="28CF3429" wp14:editId="3010DED7">
                  <wp:extent cx="3589020" cy="2255520"/>
                  <wp:effectExtent l="0" t="0" r="0" b="0"/>
                  <wp:docPr id="39" name="圖片 39" descr="20170117_104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70117_104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4" t="18762" r="7597" b="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4560" w:type="dxa"/>
            <w:shd w:val="clear" w:color="auto" w:fill="auto"/>
            <w:vAlign w:val="center"/>
          </w:tcPr>
          <w:p w:rsidR="00243709" w:rsidRPr="00EF6EED" w:rsidRDefault="00243709" w:rsidP="00D14986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drawing>
                <wp:inline distT="0" distB="0" distL="0" distR="0" wp14:anchorId="32C37F8C" wp14:editId="1100F3BB">
                  <wp:extent cx="2689860" cy="3093720"/>
                  <wp:effectExtent l="0" t="0" r="0" b="0"/>
                  <wp:docPr id="40" name="圖片 40" descr="20170117_11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117_11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4" r="30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>:</w:t>
            </w:r>
            <w:r w:rsidRPr="00EF6EED">
              <w:rPr>
                <w:rFonts w:ascii="標楷體" w:eastAsia="標楷體" w:hAnsi="標楷體" w:hint="eastAsia"/>
              </w:rPr>
              <w:t xml:space="preserve"> 討海人便當製作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93068D" wp14:editId="5F6F433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96520</wp:posOffset>
                  </wp:positionV>
                  <wp:extent cx="3006725" cy="3030855"/>
                  <wp:effectExtent l="0" t="0" r="0" b="0"/>
                  <wp:wrapNone/>
                  <wp:docPr id="41" name="圖片 41" descr="20170117_09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70117_09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3" t="11128" r="1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30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</w:p>
          <w:p w:rsidR="00243709" w:rsidRPr="00EF6EED" w:rsidRDefault="00243709" w:rsidP="00D14986">
            <w:pPr>
              <w:widowControl/>
              <w:spacing w:before="120" w:line="360" w:lineRule="exact"/>
              <w:jc w:val="both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</w:t>
            </w:r>
            <w:r w:rsidRPr="00EF6EED">
              <w:rPr>
                <w:rFonts w:eastAsia="標楷體" w:hint="eastAsia"/>
                <w:color w:val="000000"/>
              </w:rPr>
              <w:t xml:space="preserve">: </w:t>
            </w:r>
            <w:r w:rsidRPr="00EF6EED">
              <w:rPr>
                <w:rFonts w:ascii="標楷體" w:eastAsia="標楷體" w:hAnsi="標楷體" w:hint="eastAsia"/>
              </w:rPr>
              <w:t>討海人便當製作</w:t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4387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6DFE089" wp14:editId="05B5EF2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86360</wp:posOffset>
                  </wp:positionV>
                  <wp:extent cx="2824480" cy="2566035"/>
                  <wp:effectExtent l="0" t="0" r="0" b="0"/>
                  <wp:wrapNone/>
                  <wp:docPr id="42" name="圖片 42" descr="20170117_10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117_10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" t="15416" r="9929" b="1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A500CA" wp14:editId="681C19C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86360</wp:posOffset>
                  </wp:positionV>
                  <wp:extent cx="3056890" cy="2466975"/>
                  <wp:effectExtent l="0" t="0" r="0" b="0"/>
                  <wp:wrapNone/>
                  <wp:docPr id="43" name="圖片 43" descr="20170117_11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117_110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8" t="18571" r="1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3709" w:rsidRPr="00EF6EED" w:rsidTr="00D14986">
        <w:tblPrEx>
          <w:tblLook w:val="04A0" w:firstRow="1" w:lastRow="0" w:firstColumn="1" w:lastColumn="0" w:noHBand="0" w:noVBand="1"/>
        </w:tblPrEx>
        <w:trPr>
          <w:trHeight w:val="503"/>
        </w:trPr>
        <w:tc>
          <w:tcPr>
            <w:tcW w:w="456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ascii="標楷體" w:eastAsia="標楷體" w:hAnsi="標楷體" w:hint="eastAsia"/>
              </w:rPr>
              <w:t>討海人便當製作</w:t>
            </w:r>
          </w:p>
        </w:tc>
        <w:tc>
          <w:tcPr>
            <w:tcW w:w="4920" w:type="dxa"/>
            <w:shd w:val="clear" w:color="auto" w:fill="auto"/>
          </w:tcPr>
          <w:p w:rsidR="00243709" w:rsidRPr="00EF6EED" w:rsidRDefault="00243709" w:rsidP="00D14986">
            <w:pPr>
              <w:widowControl/>
              <w:spacing w:before="120" w:line="360" w:lineRule="exact"/>
              <w:rPr>
                <w:rFonts w:eastAsia="標楷體" w:hint="eastAsia"/>
                <w:color w:val="000000"/>
              </w:rPr>
            </w:pPr>
            <w:r w:rsidRPr="00EF6EED">
              <w:rPr>
                <w:rFonts w:eastAsia="標楷體" w:hint="eastAsia"/>
                <w:color w:val="000000"/>
              </w:rPr>
              <w:t>說明：</w:t>
            </w:r>
            <w:r w:rsidRPr="00EF6EED">
              <w:rPr>
                <w:rFonts w:ascii="標楷體" w:eastAsia="標楷體" w:hAnsi="標楷體" w:hint="eastAsia"/>
              </w:rPr>
              <w:t>討海人便當製作</w:t>
            </w:r>
          </w:p>
        </w:tc>
      </w:tr>
    </w:tbl>
    <w:p w:rsidR="00243709" w:rsidRPr="00187FE1" w:rsidRDefault="00243709" w:rsidP="00243709"/>
    <w:p w:rsidR="00EB1982" w:rsidRDefault="00B311AD">
      <w:pPr>
        <w:spacing w:line="400" w:lineRule="exact"/>
        <w:jc w:val="both"/>
        <w:rPr>
          <w:rFonts w:ascii="新細明體;PMingLiU" w:eastAsia="標楷體" w:hAnsi="新細明體;PMingLiU" w:cs="新細明體;PMingLiU" w:hint="eastAsia"/>
          <w:b/>
          <w:sz w:val="32"/>
          <w:szCs w:val="32"/>
        </w:rPr>
      </w:pPr>
      <w:r>
        <w:rPr>
          <w:rFonts w:ascii="新細明體;PMingLiU" w:eastAsia="標楷體" w:hAnsi="新細明體;PMingLiU" w:cs="新細明體;PMingLiU"/>
          <w:b/>
          <w:sz w:val="32"/>
          <w:szCs w:val="32"/>
        </w:rPr>
        <w:t>六、活動照片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(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請於光碟另附原始照片檔</w:t>
      </w:r>
      <w:r>
        <w:rPr>
          <w:rFonts w:ascii="新細明體;PMingLiU" w:eastAsia="標楷體" w:hAnsi="新細明體;PMingLiU" w:cs="新細明體;PMingLiU"/>
          <w:b/>
          <w:color w:val="FF0000"/>
          <w:sz w:val="32"/>
          <w:szCs w:val="32"/>
        </w:rPr>
        <w:t>)</w:t>
      </w:r>
    </w:p>
    <w:tbl>
      <w:tblPr>
        <w:tblW w:w="928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508"/>
        <w:gridCol w:w="4778"/>
      </w:tblGrid>
      <w:tr w:rsidR="00247197" w:rsidTr="00247197">
        <w:trPr>
          <w:trHeight w:val="1812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FC93163" wp14:editId="04787624">
                  <wp:extent cx="2447925" cy="221681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6_093758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0" t="16877" r="31962"/>
                          <a:stretch/>
                        </pic:blipFill>
                        <pic:spPr bwMode="auto">
                          <a:xfrm>
                            <a:off x="0" y="0"/>
                            <a:ext cx="2465573" cy="223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C58E805" wp14:editId="19C9D05A">
                  <wp:extent cx="2800350" cy="221103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1212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4500" r="28165"/>
                          <a:stretch/>
                        </pic:blipFill>
                        <pic:spPr bwMode="auto">
                          <a:xfrm>
                            <a:off x="0" y="0"/>
                            <a:ext cx="2825213" cy="223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458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6E4AB993" wp14:editId="43BE3509">
                  <wp:extent cx="2581275" cy="16166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128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191" cy="162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7305850A" wp14:editId="35CDCA9E">
                  <wp:extent cx="2581275" cy="163412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323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7"/>
                          <a:stretch/>
                        </pic:blipFill>
                        <pic:spPr bwMode="auto">
                          <a:xfrm>
                            <a:off x="0" y="0"/>
                            <a:ext cx="2587624" cy="16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193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 wp14:anchorId="32E2DE26" wp14:editId="44712DF9">
                  <wp:extent cx="2619375" cy="16287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3404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t="13539" r="16887"/>
                          <a:stretch/>
                        </pic:blipFill>
                        <pic:spPr bwMode="auto">
                          <a:xfrm>
                            <a:off x="0" y="0"/>
                            <a:ext cx="2645367" cy="1644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3701B8" w:rsidP="00B7193A">
            <w:pPr>
              <w:autoSpaceDE w:val="0"/>
              <w:snapToGrid w:val="0"/>
              <w:ind w:firstLineChars="100" w:firstLine="24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4FD7EF3" wp14:editId="4BFC13C8">
                  <wp:extent cx="2628900" cy="15716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17_104345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4" r="7313" b="10796"/>
                          <a:stretch/>
                        </pic:blipFill>
                        <pic:spPr bwMode="auto">
                          <a:xfrm>
                            <a:off x="0" y="0"/>
                            <a:ext cx="2649379" cy="1583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473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208FC1E4" wp14:editId="460E0053">
                  <wp:extent cx="2619375" cy="16931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04844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1" r="14335"/>
                          <a:stretch/>
                        </pic:blipFill>
                        <pic:spPr bwMode="auto">
                          <a:xfrm>
                            <a:off x="0" y="0"/>
                            <a:ext cx="2636792" cy="170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 w:rsidP="00B7193A">
            <w:pPr>
              <w:autoSpaceDE w:val="0"/>
              <w:snapToGrid w:val="0"/>
              <w:ind w:firstLineChars="100" w:firstLine="24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22F4858" wp14:editId="0AF729CB">
                  <wp:extent cx="2705100" cy="169307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065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15" cy="169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1843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>
            <w:pPr>
              <w:autoSpaceDE w:val="0"/>
              <w:snapToGrid w:val="0"/>
              <w:rPr>
                <w:rFonts w:ascii="標楷體" w:eastAsia="標楷體" w:hAnsi="標楷體" w:cs="標楷體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2"/>
              </w:rPr>
              <w:drawing>
                <wp:inline distT="0" distB="0" distL="0" distR="0" wp14:anchorId="470B11B5" wp14:editId="0EB3391B">
                  <wp:extent cx="2619375" cy="1662546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3238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13043" r="8869"/>
                          <a:stretch/>
                        </pic:blipFill>
                        <pic:spPr bwMode="auto">
                          <a:xfrm>
                            <a:off x="0" y="0"/>
                            <a:ext cx="2640100" cy="167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405FF" w:rsidP="00B7193A">
            <w:pPr>
              <w:autoSpaceDE w:val="0"/>
              <w:snapToGrid w:val="0"/>
              <w:ind w:firstLineChars="50" w:firstLine="120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0CA266F3" wp14:editId="4D543D36">
                  <wp:extent cx="2705100" cy="16668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8_11481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5" t="5790" r="7334"/>
                          <a:stretch/>
                        </pic:blipFill>
                        <pic:spPr bwMode="auto">
                          <a:xfrm>
                            <a:off x="0" y="0"/>
                            <a:ext cx="2723010" cy="167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33BD1EA7" wp14:editId="794DC4EE">
                  <wp:extent cx="2514600" cy="17430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094413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0" r="5557"/>
                          <a:stretch/>
                        </pic:blipFill>
                        <pic:spPr bwMode="auto">
                          <a:xfrm>
                            <a:off x="0" y="0"/>
                            <a:ext cx="2524042" cy="174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3788DD9D" wp14:editId="18AAB351">
                  <wp:extent cx="2691311" cy="180022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2358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6" r="32499"/>
                          <a:stretch/>
                        </pic:blipFill>
                        <pic:spPr bwMode="auto">
                          <a:xfrm>
                            <a:off x="0" y="0"/>
                            <a:ext cx="2735285" cy="182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lastRenderedPageBreak/>
              <w:drawing>
                <wp:inline distT="0" distB="0" distL="0" distR="0" wp14:anchorId="67ADF7C0" wp14:editId="18066BFA">
                  <wp:extent cx="2795074" cy="17811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5633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 r="22114"/>
                          <a:stretch/>
                        </pic:blipFill>
                        <pic:spPr bwMode="auto">
                          <a:xfrm>
                            <a:off x="0" y="0"/>
                            <a:ext cx="2799913" cy="178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9690686" wp14:editId="5D2C1F11">
                  <wp:extent cx="2828925" cy="1869969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3_102655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75" b="9723"/>
                          <a:stretch/>
                        </pic:blipFill>
                        <pic:spPr bwMode="auto">
                          <a:xfrm>
                            <a:off x="0" y="0"/>
                            <a:ext cx="2836249" cy="1874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00B0A798" wp14:editId="141A3296">
                  <wp:extent cx="2819400" cy="2114706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04" cy="211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4C135918" wp14:editId="1D4DC054">
                  <wp:extent cx="2819195" cy="21145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23" cy="21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AC2359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4AD82723" wp14:editId="616254A3">
                  <wp:extent cx="2676525" cy="200754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9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74" cy="202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1455D2C6" wp14:editId="3B83BC70">
                  <wp:extent cx="2676525" cy="20097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30" cy="201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97" w:rsidTr="00247197">
        <w:trPr>
          <w:trHeight w:val="390"/>
        </w:trPr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rPr>
                <w:rFonts w:ascii="標楷體" w:eastAsia="標楷體" w:hAnsi="標楷體" w:cs="新細明體;PMingLiU"/>
                <w:color w:val="000000"/>
                <w:sz w:val="28"/>
                <w:szCs w:val="22"/>
                <w:lang w:val="zh-TW"/>
              </w:rPr>
            </w:pPr>
            <w:r>
              <w:rPr>
                <w:rFonts w:ascii="標楷體" w:eastAsia="標楷體" w:hAnsi="標楷體" w:cs="新細明體;PMingLiU"/>
                <w:noProof/>
                <w:color w:val="000000"/>
                <w:sz w:val="28"/>
                <w:szCs w:val="22"/>
              </w:rPr>
              <w:drawing>
                <wp:inline distT="0" distB="0" distL="0" distR="0" wp14:anchorId="47E0EB9B" wp14:editId="1ABB67C3">
                  <wp:extent cx="2609850" cy="21145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6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6" t="2057"/>
                          <a:stretch/>
                        </pic:blipFill>
                        <pic:spPr bwMode="auto">
                          <a:xfrm>
                            <a:off x="0" y="0"/>
                            <a:ext cx="2608603" cy="2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359" w:rsidRDefault="00247197" w:rsidP="005203B0">
            <w:pPr>
              <w:autoSpaceDE w:val="0"/>
              <w:snapToGrid w:val="0"/>
              <w:jc w:val="center"/>
              <w:rPr>
                <w:rFonts w:ascii="標楷體" w:eastAsia="標楷體" w:hAnsi="標楷體" w:cs="標楷體"/>
                <w:color w:val="000000"/>
                <w:szCs w:val="22"/>
                <w:lang w:val="zh-TW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Cs w:val="22"/>
              </w:rPr>
              <w:drawing>
                <wp:inline distT="0" distB="0" distL="0" distR="0" wp14:anchorId="22885E23" wp14:editId="64902454">
                  <wp:extent cx="2996968" cy="22002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04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/>
                          <a:stretch/>
                        </pic:blipFill>
                        <pic:spPr bwMode="auto">
                          <a:xfrm>
                            <a:off x="0" y="0"/>
                            <a:ext cx="3004276" cy="220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1982" w:rsidRDefault="00B311AD">
      <w:pPr>
        <w:autoSpaceDE w:val="0"/>
        <w:rPr>
          <w:rFonts w:ascii="標楷體" w:eastAsia="標楷體" w:hAnsi="標楷體" w:cs="標楷體"/>
        </w:rPr>
      </w:pPr>
      <w:r>
        <w:br w:type="page"/>
      </w:r>
    </w:p>
    <w:p w:rsidR="00EB1982" w:rsidRDefault="00B311AD">
      <w:pPr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附件一</w:t>
      </w:r>
    </w:p>
    <w:p w:rsidR="00EB1982" w:rsidRDefault="00B311AD">
      <w:pPr>
        <w:spacing w:line="480" w:lineRule="exact"/>
        <w:jc w:val="center"/>
      </w:pPr>
      <w:r>
        <w:rPr>
          <w:rFonts w:ascii="標楷體" w:eastAsia="標楷體" w:hAnsi="標楷體" w:cs="標楷體"/>
          <w:b/>
          <w:sz w:val="28"/>
        </w:rPr>
        <w:t>宜蘭縣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EB1982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 w:rsidP="002E56B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 w:rsidR="002E56BD"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、林銘輝</w:t>
            </w:r>
          </w:p>
          <w:p w:rsidR="005203B0" w:rsidRDefault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黃燈森、偕純華</w:t>
            </w:r>
          </w:p>
        </w:tc>
      </w:tr>
      <w:tr w:rsidR="00EB1982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2E56BD" w:rsidRDefault="002E56B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106年1月17日</w:t>
            </w:r>
          </w:p>
        </w:tc>
      </w:tr>
      <w:tr w:rsidR="00EB1982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 w:rsidP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老船長便當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106年2月11日</w:t>
            </w:r>
          </w:p>
        </w:tc>
      </w:tr>
      <w:tr w:rsidR="00EB1982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EB1982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EB1982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EB1982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EB1982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 w:rsidR="00B311AD">
              <w:rPr>
                <w:rFonts w:ascii="標楷體" w:eastAsia="標楷體" w:hAnsi="標楷體" w:cs="標楷體"/>
              </w:rPr>
              <w:t>完全達到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B1982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EB1982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EB1982" w:rsidRDefault="00EB1982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B311A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EB1982" w:rsidRDefault="00EB1982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B1982" w:rsidRDefault="00EB1982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B20B5C" w:rsidRDefault="00B20B5C">
      <w:pPr>
        <w:rPr>
          <w:rFonts w:ascii="標楷體" w:eastAsia="標楷體" w:hAnsi="標楷體" w:cs="標楷體"/>
        </w:rPr>
      </w:pPr>
    </w:p>
    <w:p w:rsidR="00D939F4" w:rsidRDefault="005203B0" w:rsidP="00D939F4">
      <w:pPr>
        <w:spacing w:line="480" w:lineRule="exact"/>
        <w:jc w:val="center"/>
      </w:pPr>
      <w:r>
        <w:rPr>
          <w:rFonts w:ascii="標楷體" w:eastAsia="標楷體" w:hAnsi="標楷體" w:cs="標楷體" w:hint="eastAsia"/>
          <w:b/>
          <w:sz w:val="28"/>
        </w:rPr>
        <w:lastRenderedPageBreak/>
        <w:t>宜</w:t>
      </w:r>
      <w:r w:rsidR="00D939F4">
        <w:rPr>
          <w:rFonts w:ascii="標楷體" w:eastAsia="標楷體" w:hAnsi="標楷體" w:cs="標楷體"/>
          <w:b/>
          <w:sz w:val="28"/>
        </w:rPr>
        <w:t>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D939F4" w:rsidTr="005203B0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</w:p>
        </w:tc>
      </w:tr>
      <w:tr w:rsidR="00D939F4" w:rsidTr="005203B0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5203B0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魚鬆製作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106年2月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D939F4" w:rsidTr="005203B0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D939F4" w:rsidTr="005203B0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D939F4" w:rsidTr="005203B0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D939F4" w:rsidRDefault="00D939F4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B20B5C" w:rsidRDefault="00B20B5C" w:rsidP="00D939F4">
      <w:pPr>
        <w:rPr>
          <w:rFonts w:ascii="標楷體" w:eastAsia="標楷體" w:hAnsi="標楷體" w:cs="標楷體"/>
        </w:rPr>
      </w:pPr>
    </w:p>
    <w:p w:rsidR="00D939F4" w:rsidRDefault="005203B0" w:rsidP="00D939F4">
      <w:pPr>
        <w:spacing w:line="480" w:lineRule="exact"/>
        <w:jc w:val="center"/>
      </w:pPr>
      <w:r>
        <w:rPr>
          <w:rFonts w:ascii="標楷體" w:eastAsia="標楷體" w:hAnsi="標楷體" w:cs="標楷體" w:hint="eastAsia"/>
          <w:b/>
          <w:sz w:val="28"/>
        </w:rPr>
        <w:lastRenderedPageBreak/>
        <w:t>宜</w:t>
      </w:r>
      <w:r w:rsidR="00D939F4">
        <w:rPr>
          <w:rFonts w:ascii="標楷體" w:eastAsia="標楷體" w:hAnsi="標楷體" w:cs="標楷體"/>
          <w:b/>
          <w:sz w:val="28"/>
        </w:rPr>
        <w:t>蘭縣 戶外教育資源整合案－教學運用回饋表</w:t>
      </w:r>
    </w:p>
    <w:tbl>
      <w:tblPr>
        <w:tblW w:w="9924" w:type="dxa"/>
        <w:jc w:val="center"/>
        <w:tblBorders>
          <w:top w:val="double" w:sz="4" w:space="0" w:color="000000"/>
          <w:left w:val="double" w:sz="4" w:space="0" w:color="000000"/>
          <w:bottom w:val="single" w:sz="6" w:space="0" w:color="000000"/>
          <w:insideH w:val="single" w:sz="6" w:space="0" w:color="000000"/>
        </w:tblBorders>
        <w:tblCellMar>
          <w:left w:w="13" w:type="dxa"/>
          <w:right w:w="28" w:type="dxa"/>
        </w:tblCellMar>
        <w:tblLook w:val="0000" w:firstRow="0" w:lastRow="0" w:firstColumn="0" w:lastColumn="0" w:noHBand="0" w:noVBand="0"/>
      </w:tblPr>
      <w:tblGrid>
        <w:gridCol w:w="1343"/>
        <w:gridCol w:w="2700"/>
        <w:gridCol w:w="879"/>
        <w:gridCol w:w="381"/>
        <w:gridCol w:w="1359"/>
        <w:gridCol w:w="3262"/>
      </w:tblGrid>
      <w:tr w:rsidR="00D939F4" w:rsidTr="005203B0">
        <w:trPr>
          <w:trHeight w:val="630"/>
          <w:jc w:val="center"/>
        </w:trPr>
        <w:tc>
          <w:tcPr>
            <w:tcW w:w="1343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辦理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學校</w:t>
            </w:r>
          </w:p>
        </w:tc>
        <w:tc>
          <w:tcPr>
            <w:tcW w:w="357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宜蘭縣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1740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教學者</w:t>
            </w:r>
          </w:p>
        </w:tc>
        <w:tc>
          <w:tcPr>
            <w:tcW w:w="326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謝卉蓁</w:t>
            </w:r>
          </w:p>
        </w:tc>
      </w:tr>
      <w:tr w:rsidR="00D939F4" w:rsidTr="005203B0">
        <w:trPr>
          <w:trHeight w:val="635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實施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班級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五年一、二班</w:t>
            </w:r>
          </w:p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六年一、二班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626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</w:rPr>
            </w:pPr>
            <w:r>
              <w:rPr>
                <w:rFonts w:ascii="標楷體" w:eastAsia="標楷體" w:hAnsi="標楷體" w:cs="標楷體"/>
                <w:sz w:val="28"/>
              </w:rPr>
              <w:t>運用路線主題</w:t>
            </w:r>
          </w:p>
        </w:tc>
        <w:tc>
          <w:tcPr>
            <w:tcW w:w="35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5203B0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魚丸製作、漁港巡禮</w:t>
            </w:r>
          </w:p>
        </w:tc>
        <w:tc>
          <w:tcPr>
            <w:tcW w:w="17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回饋日期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106年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5203B0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D939F4" w:rsidTr="005203B0">
        <w:trPr>
          <w:trHeight w:val="40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回饋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向度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項目內容＆建議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是否達成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反思與回饋</w:t>
            </w:r>
          </w:p>
        </w:tc>
      </w:tr>
      <w:tr w:rsidR="00D939F4" w:rsidTr="005203B0">
        <w:trPr>
          <w:cantSplit/>
          <w:trHeight w:val="971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1、行前規劃與教育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1.教學計畫擬定及事前與行政、家長或講師人員充分溝通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4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2.提供活動手冊</w:t>
            </w:r>
          </w:p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（包含課程目標、行程、活動方式或講義等）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有規劃行程並發放活動講義，但未集結成活動手冊。</w:t>
            </w: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3.指導學生做事前準備（含先備知識、學習目標說明及引起動機等）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7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4.路線場勘及安全評估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16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2.教學設計與實施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1.教學設計之多樣性及與 課程之連結性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2.鼓勵學生多觀察、多思考、並提出個人觀感與疑惑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3.真實教學與原教學規劃或設計之相符性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ind w:left="240" w:hanging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4.充分運用場域資源，真實接觸體驗，培養與環境的友善互動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2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5.安排課程觀察員，提升  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課程品質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未安排課程觀察員，列入下年度活動改進項目</w:t>
            </w:r>
          </w:p>
        </w:tc>
      </w:tr>
      <w:tr w:rsidR="00D939F4" w:rsidTr="005203B0">
        <w:trPr>
          <w:cantSplit/>
          <w:trHeight w:val="870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3.場域服務與支援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1.專業及充足師資提供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（如：專業性與教育性、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師資與學生數比例是否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合宜）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73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2.充足之教學資源提供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20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3.適宜之場域空間與動線規劃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585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4.多樣化的學習活動安排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4.學習評量與回饋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1.針對課程觀察結果及師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學的回饋意見，進行回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顧檢討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04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2.預期學習目標達成狀況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cantSplit/>
          <w:trHeight w:val="1353"/>
          <w:jc w:val="center"/>
        </w:trPr>
        <w:tc>
          <w:tcPr>
            <w:tcW w:w="1343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/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3.藉各種方式引導學生做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意義連結與同儕分享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（小組分組、心得寫作與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發表等）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新細明體" w:eastAsia="新細明體" w:hAnsi="新細明體" w:cs="標楷體" w:hint="eastAsia"/>
              </w:rPr>
              <w:t>■</w:t>
            </w:r>
            <w:r>
              <w:rPr>
                <w:rFonts w:ascii="標楷體" w:eastAsia="標楷體" w:hAnsi="標楷體" w:cs="標楷體"/>
              </w:rPr>
              <w:t>完全達到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□部份達到</w:t>
            </w:r>
          </w:p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□未達到</w:t>
            </w:r>
          </w:p>
        </w:tc>
        <w:tc>
          <w:tcPr>
            <w:tcW w:w="4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939F4" w:rsidTr="005203B0">
        <w:trPr>
          <w:trHeight w:val="146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5.學習記錄  </w:t>
            </w:r>
            <w:r>
              <w:rPr>
                <w:rFonts w:ascii="標楷體" w:eastAsia="標楷體" w:hAnsi="標楷體" w:cs="標楷體"/>
              </w:rPr>
              <w:br/>
              <w:t xml:space="preserve">  與成果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條列式說明並以附件方式羅列於後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1.【鯖出於南】及悠遊海資等DIY課程以照片記錄活動成果。</w:t>
            </w:r>
          </w:p>
          <w:p w:rsidR="00D939F4" w:rsidRP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2.【大船入港】及【漁港巡禮】課程以小書製作為成果。</w:t>
            </w:r>
          </w:p>
        </w:tc>
      </w:tr>
      <w:tr w:rsidR="00D939F4" w:rsidTr="005203B0">
        <w:trPr>
          <w:trHeight w:val="1614"/>
          <w:jc w:val="center"/>
        </w:trPr>
        <w:tc>
          <w:tcPr>
            <w:tcW w:w="134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13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6.其他建議</w:t>
            </w:r>
            <w:r>
              <w:rPr>
                <w:rFonts w:ascii="標楷體" w:eastAsia="標楷體" w:hAnsi="標楷體" w:cs="標楷體"/>
              </w:rPr>
              <w:br/>
              <w:t xml:space="preserve">  事項</w:t>
            </w:r>
          </w:p>
          <w:p w:rsidR="00D939F4" w:rsidRDefault="00D939F4" w:rsidP="005203B0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（其他對本次教學規劃與實施建議）</w:t>
            </w:r>
          </w:p>
        </w:tc>
        <w:tc>
          <w:tcPr>
            <w:tcW w:w="5881" w:type="dxa"/>
            <w:gridSpan w:val="4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D939F4" w:rsidRDefault="00D939F4" w:rsidP="005203B0">
            <w:pPr>
              <w:snapToGrid w:val="0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D939F4" w:rsidRDefault="00D939F4" w:rsidP="00D939F4">
      <w:pPr>
        <w:rPr>
          <w:rFonts w:ascii="標楷體" w:eastAsia="標楷體" w:hAnsi="標楷體" w:cs="標楷體"/>
        </w:rPr>
      </w:pPr>
    </w:p>
    <w:p w:rsidR="00EB1982" w:rsidRPr="00D939F4" w:rsidRDefault="00EB1982">
      <w:pPr>
        <w:rPr>
          <w:rFonts w:ascii="標楷體" w:eastAsia="標楷體" w:hAnsi="標楷體" w:cs="標楷體"/>
        </w:rPr>
      </w:pPr>
    </w:p>
    <w:p w:rsidR="00EB1982" w:rsidRDefault="00EB1982">
      <w:pPr>
        <w:spacing w:line="400" w:lineRule="exact"/>
        <w:rPr>
          <w:rFonts w:ascii="標楷體" w:eastAsia="標楷體" w:hAnsi="標楷體" w:cs="標楷體"/>
          <w:sz w:val="28"/>
          <w:szCs w:val="28"/>
        </w:rPr>
        <w:sectPr w:rsidR="00EB1982">
          <w:pgSz w:w="11906" w:h="16838"/>
          <w:pgMar w:top="1418" w:right="1418" w:bottom="993" w:left="1418" w:header="0" w:footer="0" w:gutter="0"/>
          <w:cols w:space="720"/>
          <w:formProt w:val="0"/>
          <w:docGrid w:type="lines" w:linePitch="360"/>
        </w:sectPr>
      </w:pPr>
    </w:p>
    <w:p w:rsidR="00EB1982" w:rsidRDefault="00B311AD">
      <w:pPr>
        <w:autoSpaceDE w:val="0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附件二</w:t>
      </w:r>
    </w:p>
    <w:p w:rsidR="00EB1982" w:rsidRDefault="00B311AD">
      <w:pPr>
        <w:jc w:val="center"/>
        <w:rPr>
          <w:rFonts w:eastAsia="標楷體" w:cs="標楷體"/>
          <w:b/>
          <w:sz w:val="32"/>
          <w:szCs w:val="32"/>
        </w:rPr>
      </w:pPr>
      <w:r>
        <w:rPr>
          <w:rFonts w:eastAsia="標楷體" w:cs="標楷體"/>
          <w:b/>
          <w:sz w:val="32"/>
          <w:szCs w:val="32"/>
        </w:rPr>
        <w:t>宜蘭縣優質戶外教育活動檢核表</w:t>
      </w:r>
    </w:p>
    <w:p w:rsidR="00EB1982" w:rsidRDefault="00B311AD">
      <w:pPr>
        <w:widowControl/>
        <w:rPr>
          <w:rFonts w:eastAsia="標楷體"/>
          <w:bCs/>
          <w:sz w:val="28"/>
          <w:szCs w:val="36"/>
        </w:rPr>
      </w:pPr>
      <w:r>
        <w:rPr>
          <w:rFonts w:eastAsia="標楷體" w:cs="標楷體"/>
          <w:bCs/>
          <w:sz w:val="28"/>
          <w:szCs w:val="36"/>
        </w:rPr>
        <w:t>學校名稱：</w:t>
      </w:r>
      <w:r>
        <w:rPr>
          <w:rFonts w:eastAsia="標楷體"/>
          <w:bCs/>
          <w:sz w:val="28"/>
          <w:szCs w:val="36"/>
          <w:u w:val="single"/>
        </w:rPr>
        <w:t xml:space="preserve"> </w:t>
      </w:r>
      <w:r w:rsidR="005203B0">
        <w:rPr>
          <w:rFonts w:eastAsia="標楷體" w:hint="eastAsia"/>
          <w:bCs/>
          <w:sz w:val="28"/>
          <w:szCs w:val="36"/>
          <w:u w:val="single"/>
        </w:rPr>
        <w:t>南安國小</w:t>
      </w:r>
      <w:r>
        <w:rPr>
          <w:rFonts w:eastAsia="標楷體"/>
          <w:bCs/>
          <w:sz w:val="28"/>
          <w:szCs w:val="36"/>
        </w:rPr>
        <w:t xml:space="preserve"> </w:t>
      </w:r>
      <w:r>
        <w:rPr>
          <w:rFonts w:eastAsia="標楷體" w:cs="標楷體"/>
          <w:bCs/>
          <w:sz w:val="28"/>
          <w:szCs w:val="36"/>
        </w:rPr>
        <w:t>填表日期：</w:t>
      </w:r>
      <w:r w:rsidR="005203B0">
        <w:rPr>
          <w:rFonts w:eastAsia="標楷體" w:cs="標楷體" w:hint="eastAsia"/>
          <w:bCs/>
          <w:sz w:val="28"/>
          <w:szCs w:val="36"/>
        </w:rPr>
        <w:t>106</w:t>
      </w:r>
      <w:r w:rsidR="005203B0">
        <w:rPr>
          <w:rFonts w:eastAsia="標楷體" w:cs="標楷體" w:hint="eastAsia"/>
          <w:bCs/>
          <w:sz w:val="28"/>
          <w:szCs w:val="36"/>
        </w:rPr>
        <w:t>年</w:t>
      </w:r>
      <w:r w:rsidR="005203B0">
        <w:rPr>
          <w:rFonts w:eastAsia="標楷體" w:cs="標楷體" w:hint="eastAsia"/>
          <w:bCs/>
          <w:sz w:val="28"/>
          <w:szCs w:val="36"/>
        </w:rPr>
        <w:t>7</w:t>
      </w:r>
      <w:r w:rsidR="005203B0">
        <w:rPr>
          <w:rFonts w:eastAsia="標楷體" w:cs="標楷體" w:hint="eastAsia"/>
          <w:bCs/>
          <w:sz w:val="28"/>
          <w:szCs w:val="36"/>
        </w:rPr>
        <w:t>月</w:t>
      </w:r>
      <w:r w:rsidR="005203B0">
        <w:rPr>
          <w:rFonts w:eastAsia="標楷體" w:cs="標楷體" w:hint="eastAsia"/>
          <w:bCs/>
          <w:sz w:val="28"/>
          <w:szCs w:val="36"/>
        </w:rPr>
        <w:t>17</w:t>
      </w:r>
      <w:r w:rsidR="005203B0">
        <w:rPr>
          <w:rFonts w:eastAsia="標楷體" w:cs="標楷體" w:hint="eastAsia"/>
          <w:bCs/>
          <w:sz w:val="28"/>
          <w:szCs w:val="36"/>
        </w:rPr>
        <w:t>日</w:t>
      </w:r>
      <w:r>
        <w:rPr>
          <w:rFonts w:eastAsia="標楷體"/>
          <w:bCs/>
          <w:sz w:val="28"/>
          <w:szCs w:val="36"/>
          <w:u w:val="single"/>
        </w:rPr>
        <w:t xml:space="preserve">                   </w:t>
      </w:r>
    </w:p>
    <w:tbl>
      <w:tblPr>
        <w:tblW w:w="14888" w:type="dxa"/>
        <w:tblInd w:w="-10" w:type="dxa"/>
        <w:tblBorders>
          <w:top w:val="single" w:sz="8" w:space="0" w:color="000000"/>
          <w:left w:val="single" w:sz="8" w:space="0" w:color="000000"/>
          <w:bottom w:val="single" w:sz="6" w:space="0" w:color="000000"/>
          <w:insideH w:val="single" w:sz="6" w:space="0" w:color="000000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472"/>
        <w:gridCol w:w="4588"/>
        <w:gridCol w:w="540"/>
        <w:gridCol w:w="540"/>
        <w:gridCol w:w="540"/>
        <w:gridCol w:w="4948"/>
        <w:gridCol w:w="3260"/>
      </w:tblGrid>
      <w:tr w:rsidR="00EB1982">
        <w:trPr>
          <w:cantSplit/>
          <w:trHeight w:val="568"/>
          <w:tblHeader/>
        </w:trPr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left w:w="98" w:type="dxa"/>
            </w:tcMar>
            <w:vAlign w:val="center"/>
          </w:tcPr>
          <w:p w:rsidR="00EB1982" w:rsidRDefault="00B311AD">
            <w:pPr>
              <w:snapToGrid w:val="0"/>
              <w:spacing w:line="280" w:lineRule="exact"/>
              <w:ind w:right="-84"/>
              <w:jc w:val="center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檢核項目</w:t>
            </w:r>
          </w:p>
        </w:tc>
        <w:tc>
          <w:tcPr>
            <w:tcW w:w="458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pStyle w:val="af"/>
              <w:snapToGrid w:val="0"/>
              <w:spacing w:line="280" w:lineRule="exact"/>
              <w:rPr>
                <w:rFonts w:ascii="Times New Roman" w:hAnsi="Times New Roman" w:cs="標楷體"/>
              </w:rPr>
            </w:pPr>
            <w:r>
              <w:rPr>
                <w:rFonts w:ascii="Times New Roman" w:hAnsi="Times New Roman" w:cs="標楷體"/>
              </w:rPr>
              <w:t>檢核細項</w:t>
            </w:r>
          </w:p>
        </w:tc>
        <w:tc>
          <w:tcPr>
            <w:tcW w:w="1620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  <w:spacing w:val="-32"/>
              </w:rPr>
            </w:pPr>
            <w:r>
              <w:rPr>
                <w:rFonts w:eastAsia="標楷體" w:cs="標楷體"/>
                <w:spacing w:val="-32"/>
              </w:rPr>
              <w:t>達成情形</w:t>
            </w:r>
          </w:p>
          <w:p w:rsidR="00EB1982" w:rsidRDefault="00B311AD">
            <w:pPr>
              <w:snapToGrid w:val="0"/>
              <w:spacing w:line="220" w:lineRule="exact"/>
              <w:jc w:val="both"/>
            </w:pPr>
            <w:r>
              <w:rPr>
                <w:rFonts w:eastAsia="標楷體"/>
                <w:spacing w:val="-32"/>
              </w:rPr>
              <w:t>(</w:t>
            </w:r>
            <w:r>
              <w:rPr>
                <w:rFonts w:eastAsia="標楷體" w:cs="標楷體"/>
                <w:spacing w:val="-32"/>
              </w:rPr>
              <w:t>擇一勾選</w:t>
            </w:r>
            <w:r>
              <w:rPr>
                <w:rFonts w:eastAsia="標楷體"/>
                <w:spacing w:val="-32"/>
              </w:rPr>
              <w:t>)</w:t>
            </w:r>
          </w:p>
        </w:tc>
        <w:tc>
          <w:tcPr>
            <w:tcW w:w="494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備註：指標補充說明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EB1982" w:rsidRDefault="00B311AD">
            <w:pPr>
              <w:widowControl/>
              <w:snapToGrid w:val="0"/>
              <w:spacing w:line="280" w:lineRule="exact"/>
              <w:ind w:left="-7" w:firstLine="7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學校依計畫補充並說明活動特色</w:t>
            </w:r>
          </w:p>
        </w:tc>
      </w:tr>
      <w:tr w:rsidR="00EB1982">
        <w:trPr>
          <w:cantSplit/>
          <w:trHeight w:val="1181"/>
        </w:trPr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shd w:val="clear" w:color="auto" w:fill="D9D9D9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EB1982"/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已達成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部分達成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B311AD">
            <w:pPr>
              <w:snapToGrid w:val="0"/>
              <w:spacing w:line="220" w:lineRule="exact"/>
              <w:jc w:val="both"/>
              <w:rPr>
                <w:rFonts w:eastAsia="標楷體" w:cs="標楷體"/>
              </w:rPr>
            </w:pPr>
            <w:r>
              <w:rPr>
                <w:rFonts w:eastAsia="標楷體" w:cs="標楷體"/>
              </w:rPr>
              <w:t>未達成</w:t>
            </w:r>
          </w:p>
        </w:tc>
        <w:tc>
          <w:tcPr>
            <w:tcW w:w="4948" w:type="dxa"/>
            <w:vMerge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left w:w="100" w:type="dxa"/>
            </w:tcMar>
            <w:vAlign w:val="center"/>
          </w:tcPr>
          <w:p w:rsidR="00EB1982" w:rsidRDefault="00EB1982"/>
        </w:tc>
        <w:tc>
          <w:tcPr>
            <w:tcW w:w="3260" w:type="dxa"/>
            <w:vMerge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D9D9D9"/>
            <w:tcMar>
              <w:left w:w="103" w:type="dxa"/>
            </w:tcMar>
            <w:vAlign w:val="center"/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教學目標</w:t>
            </w:r>
          </w:p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擬定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可運用場域資源，以達成領域教學目標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指非單純遊樂式的活動，可連結場域資源和領域教學目標，以深化領域學習內涵。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5203B0">
            <w:pPr>
              <w:snapToGrid w:val="0"/>
              <w:spacing w:line="280" w:lineRule="exact"/>
              <w:rPr>
                <w:rFonts w:eastAsia="標楷體"/>
                <w:color w:val="4F81BD"/>
                <w:sz w:val="22"/>
              </w:rPr>
            </w:pPr>
            <w:r w:rsidRPr="008205A5">
              <w:rPr>
                <w:rFonts w:eastAsia="標楷體" w:hint="eastAsia"/>
                <w:sz w:val="22"/>
              </w:rPr>
              <w:t>南方澳地區學校與地方關係密切，孩子透過課程後更了解原本熟悉的環境，並能深切體會守護地方文化的重要性。</w:t>
            </w:r>
          </w:p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可</w:t>
            </w:r>
            <w:r>
              <w:rPr>
                <w:rFonts w:ascii="標楷體" w:eastAsia="標楷體" w:hAnsi="標楷體" w:cs="標楷體"/>
              </w:rPr>
              <w:t>促進學生和環境連結，擴展學習經驗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</w:pPr>
            <w:r>
              <w:rPr>
                <w:rFonts w:eastAsia="標楷體"/>
              </w:rPr>
              <w:t>不受限於課堂教學</w:t>
            </w:r>
            <w:r>
              <w:rPr>
                <w:rFonts w:ascii="標楷體" w:eastAsia="標楷體" w:hAnsi="標楷體" w:cs="標楷體"/>
              </w:rPr>
              <w:t>，讓學生由對環境之體驗，進而拓展視野及學習經驗。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教學目標多元且具多面向(包含</w:t>
            </w:r>
            <w:r>
              <w:rPr>
                <w:rFonts w:ascii="標楷體" w:eastAsia="標楷體" w:hAnsi="標楷體" w:cs="新細明體;PMingLiU"/>
              </w:rPr>
              <w:t>感受、探索、體驗、操作、理解…等)</w:t>
            </w:r>
            <w:r>
              <w:rPr>
                <w:rFonts w:eastAsia="標楷體"/>
              </w:rPr>
              <w:t xml:space="preserve">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教學目標有不同面向、層次之設計，如感官經驗、概念學習、問題解決及價值觀養成等，讓學生學習多元能力。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建立學生和環境友善的關係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運用場域資源特色，提昇學生和環境良性互動的強度，例如：感受自然與人文的美、敬畏自然力量、關懷生命、願為守護環境而行動。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spacing w:line="320" w:lineRule="exact"/>
              <w:ind w:left="482" w:right="-108" w:hanging="482"/>
              <w:jc w:val="both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建立學生和他人友善互動關係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新細明體;PMingLiU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透過課程學習尊重不同觀點與文化差異，願意協助、服務他人，也願意接受協助。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80" w:lineRule="exact"/>
              <w:ind w:left="-89" w:right="-120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lastRenderedPageBreak/>
              <w:t>課程方案規劃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有系統的課程主軸架構，避免零碎分散的活動行程。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充分運用及配合場域資源特性，</w:t>
            </w:r>
            <w:r>
              <w:rPr>
                <w:rFonts w:eastAsia="標楷體"/>
              </w:rPr>
              <w:t>以核心議題</w:t>
            </w:r>
            <w:r>
              <w:rPr>
                <w:rFonts w:ascii="標楷體" w:eastAsia="標楷體" w:hAnsi="標楷體" w:cs="標楷體"/>
              </w:rPr>
              <w:t>或領域關鍵概念為主軸，引導學生深入體驗與探索。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B20B5C" w:rsidRDefault="005203B0">
            <w:pPr>
              <w:snapToGrid w:val="0"/>
              <w:spacing w:line="280" w:lineRule="exact"/>
              <w:jc w:val="both"/>
              <w:rPr>
                <w:rFonts w:eastAsia="標楷體"/>
              </w:rPr>
            </w:pPr>
            <w:r w:rsidRPr="00B20B5C">
              <w:rPr>
                <w:rFonts w:eastAsia="標楷體" w:hint="eastAsia"/>
              </w:rPr>
              <w:t>課程除教室內的說明外，還有戶外踏查活動及讓孩子可以體驗的</w:t>
            </w:r>
            <w:r w:rsidRPr="00B20B5C">
              <w:rPr>
                <w:rFonts w:eastAsia="標楷體"/>
              </w:rPr>
              <w:t>DIY</w:t>
            </w:r>
            <w:r w:rsidRPr="00B20B5C">
              <w:rPr>
                <w:rFonts w:eastAsia="標楷體" w:hint="eastAsia"/>
              </w:rPr>
              <w:t>課程，讓孩子能和同儕一起愉快歡樂的學習。</w:t>
            </w:r>
          </w:p>
        </w:tc>
      </w:tr>
      <w:tr w:rsidR="00EB1982">
        <w:trPr>
          <w:cantSplit/>
          <w:trHeight w:val="90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</w:pPr>
            <w:r>
              <w:rPr>
                <w:rFonts w:eastAsia="標楷體"/>
              </w:rPr>
              <w:t>以學生為主體的課程規劃，重視啟發而非教導、強調互動而非灌輸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eastAsia="標楷體"/>
              </w:rPr>
              <w:t>課程的設計可創造美的感受，新奇的情境</w:t>
            </w:r>
            <w:r>
              <w:rPr>
                <w:rFonts w:ascii="標楷體" w:eastAsia="標楷體" w:hAnsi="標楷體" w:cs="標楷體"/>
              </w:rPr>
              <w:t>，引發學生探索的熱忱</w:t>
            </w:r>
            <w:r>
              <w:rPr>
                <w:rFonts w:eastAsia="標楷體"/>
              </w:rPr>
              <w:t>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課程規劃兼顧穩定和彈性，營造學生多元能力表現的情境和機會。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</w:pPr>
            <w:r>
              <w:rPr>
                <w:rFonts w:ascii="標楷體" w:eastAsia="標楷體" w:hAnsi="標楷體" w:cs="標楷體"/>
              </w:rPr>
              <w:t>課程設計可引發學生學習興趣、營造學生可表現的情境，並</w:t>
            </w:r>
            <w:r>
              <w:rPr>
                <w:rFonts w:eastAsia="標楷體"/>
              </w:rPr>
              <w:t>建立其自主學習的自信和喜悅。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numPr>
                <w:ilvl w:val="0"/>
                <w:numId w:val="2"/>
              </w:numPr>
              <w:tabs>
                <w:tab w:val="left" w:pos="432"/>
              </w:tabs>
              <w:spacing w:line="320" w:lineRule="exact"/>
              <w:ind w:left="482" w:right="-108" w:hanging="482"/>
              <w:jc w:val="both"/>
            </w:pPr>
            <w:r>
              <w:rPr>
                <w:rFonts w:ascii="標楷體" w:eastAsia="標楷體" w:hAnsi="標楷體" w:cs="標楷體"/>
              </w:rPr>
              <w:t>結合場域資源特色，透過多樣化的活動（觀察、體驗、探究、調查…），引導學生主動學習</w:t>
            </w:r>
            <w:r>
              <w:rPr>
                <w:rFonts w:eastAsia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ascii="標楷體" w:eastAsia="標楷體" w:hAnsi="標楷體" w:cs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B311AD">
            <w:pPr>
              <w:spacing w:line="280" w:lineRule="exact"/>
              <w:jc w:val="both"/>
              <w:rPr>
                <w:rFonts w:ascii="標楷體" w:eastAsia="標楷體" w:hAnsi="標楷體" w:cs="新細明體;PMingLiU"/>
              </w:rPr>
            </w:pPr>
            <w:r>
              <w:rPr>
                <w:rFonts w:ascii="標楷體" w:eastAsia="標楷體" w:hAnsi="標楷體" w:cs="新細明體;PMingLiU"/>
              </w:rPr>
              <w:t>鼓勵學生主動蒐集場域資訊，對場域特性有整體性之瞭解，不是片斷的認識。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1138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10.  </w:t>
            </w:r>
            <w:r>
              <w:rPr>
                <w:rFonts w:eastAsia="標楷體"/>
              </w:rPr>
              <w:t>以小組合作方式進行活動，強化同儕</w:t>
            </w:r>
            <w:r>
              <w:rPr>
                <w:rFonts w:eastAsia="標楷體"/>
              </w:rPr>
              <w:t xml:space="preserve"> 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互動機會，並且讓每個人都有展現的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空間。</w:t>
            </w:r>
            <w:r>
              <w:rPr>
                <w:rFonts w:eastAsia="標楷體"/>
              </w:rPr>
              <w:t xml:space="preserve"> 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場域選擇及安全</w:t>
            </w:r>
          </w:p>
          <w:p w:rsidR="00EB1982" w:rsidRDefault="00B311AD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準</w:t>
            </w:r>
            <w:r>
              <w:rPr>
                <w:rFonts w:eastAsia="標楷體"/>
                <w:b/>
                <w:bCs/>
              </w:rPr>
              <w:lastRenderedPageBreak/>
              <w:t>備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lastRenderedPageBreak/>
              <w:t>11.</w:t>
            </w:r>
            <w:r>
              <w:rPr>
                <w:rFonts w:eastAsia="標楷體"/>
              </w:rPr>
              <w:t>具備學習資源的場域，如：自然生態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場域、歷史文化館所、藝文展覽、地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方產業活動</w:t>
            </w:r>
            <w:r>
              <w:rPr>
                <w:rFonts w:eastAsia="Times New Roman"/>
              </w:rPr>
              <w:t>…</w:t>
            </w:r>
            <w:r>
              <w:rPr>
                <w:rFonts w:eastAsia="標楷體"/>
              </w:rPr>
              <w:t>等。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Pr="00B20B5C" w:rsidRDefault="005203B0">
            <w:pPr>
              <w:snapToGrid w:val="0"/>
              <w:spacing w:line="280" w:lineRule="exact"/>
              <w:rPr>
                <w:rFonts w:eastAsia="標楷體"/>
              </w:rPr>
            </w:pPr>
            <w:r w:rsidRPr="00B20B5C">
              <w:rPr>
                <w:rFonts w:eastAsia="標楷體" w:hint="eastAsia"/>
              </w:rPr>
              <w:t>課程進行前詳細檢視路線之安全性，遇烹調食物之課程時，加派老師、家長及替代役協助，以避免孩子使用刀具即用火安全。</w:t>
            </w:r>
          </w:p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12.</w:t>
            </w:r>
            <w:r>
              <w:rPr>
                <w:rFonts w:eastAsia="標楷體"/>
              </w:rPr>
              <w:t>軟硬體設計應與學生背景或學習經驗、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關切事物、生活模式產生連結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13.</w:t>
            </w:r>
            <w:r>
              <w:rPr>
                <w:rFonts w:eastAsia="標楷體"/>
              </w:rPr>
              <w:t>各項設施與設計具當地特色，或具綠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能設計、趣味性、知性、美學、人文</w:t>
            </w:r>
            <w:r>
              <w:rPr>
                <w:rFonts w:eastAsia="標楷體"/>
              </w:rPr>
              <w:t xml:space="preserve">  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與教育之意涵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>14.</w:t>
            </w:r>
            <w:r>
              <w:rPr>
                <w:rFonts w:eastAsia="標楷體"/>
              </w:rPr>
              <w:t>軟硬體的規劃、設計與管理制度，能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eastAsia="標楷體"/>
              </w:rPr>
              <w:t xml:space="preserve">    </w:t>
            </w:r>
            <w:r>
              <w:rPr>
                <w:rFonts w:eastAsia="標楷體"/>
              </w:rPr>
              <w:t>以人身安全為優先考量</w:t>
            </w:r>
            <w:r>
              <w:rPr>
                <w:rFonts w:eastAsia="標楷體" w:cs="標楷體"/>
              </w:rPr>
              <w:t>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EB1982">
        <w:trPr>
          <w:cantSplit/>
          <w:trHeight w:val="371"/>
        </w:trPr>
        <w:tc>
          <w:tcPr>
            <w:tcW w:w="472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  <w:shd w:val="clear" w:color="auto" w:fill="auto"/>
            <w:tcMar>
              <w:left w:w="98" w:type="dxa"/>
            </w:tcMar>
            <w:vAlign w:val="center"/>
          </w:tcPr>
          <w:p w:rsidR="00EB1982" w:rsidRDefault="00EB1982"/>
        </w:tc>
        <w:tc>
          <w:tcPr>
            <w:tcW w:w="4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ascii="標楷體" w:eastAsia="標楷體" w:hAnsi="標楷體" w:cs="標楷體"/>
              </w:rPr>
              <w:t>15.完成活動場域和路線的安全評估，以</w:t>
            </w:r>
          </w:p>
          <w:p w:rsidR="00EB1982" w:rsidRDefault="00B311AD">
            <w:pPr>
              <w:tabs>
                <w:tab w:val="left" w:pos="432"/>
              </w:tabs>
              <w:spacing w:line="320" w:lineRule="exact"/>
              <w:jc w:val="both"/>
            </w:pPr>
            <w:r>
              <w:rPr>
                <w:rFonts w:ascii="標楷體" w:eastAsia="標楷體" w:hAnsi="標楷體" w:cs="標楷體"/>
              </w:rPr>
              <w:t xml:space="preserve">    及緊急事件處理和應變的準備。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/>
                <w:color w:val="4F81BD"/>
              </w:rPr>
              <w:sym w:font="Wingdings 2" w:char="F050"/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EB1982" w:rsidRDefault="00EB1982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EB1982" w:rsidRDefault="00EB1982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EB1982" w:rsidRDefault="00EB1982"/>
        </w:tc>
      </w:tr>
      <w:tr w:rsidR="005203B0" w:rsidTr="005203B0">
        <w:trPr>
          <w:cantSplit/>
          <w:trHeight w:val="500"/>
        </w:trPr>
        <w:tc>
          <w:tcPr>
            <w:tcW w:w="472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參加</w:t>
            </w:r>
          </w:p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數量</w:t>
            </w:r>
          </w:p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統計</w:t>
            </w:r>
          </w:p>
        </w:tc>
        <w:tc>
          <w:tcPr>
            <w:tcW w:w="45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16.全年辦理場次:</w:t>
            </w:r>
          </w:p>
        </w:tc>
        <w:tc>
          <w:tcPr>
            <w:tcW w:w="1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7</w:t>
            </w:r>
          </w:p>
        </w:tc>
        <w:tc>
          <w:tcPr>
            <w:tcW w:w="494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80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17.全年參加教師數(含行政人員):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12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525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18.全年參與班級數: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4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50"/>
        </w:trPr>
        <w:tc>
          <w:tcPr>
            <w:tcW w:w="47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19.全年參加學生總人數: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81</w:t>
            </w:r>
          </w:p>
        </w:tc>
        <w:tc>
          <w:tcPr>
            <w:tcW w:w="4948" w:type="dxa"/>
            <w:vMerge/>
            <w:tcBorders>
              <w:left w:val="single" w:sz="6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  <w:tr w:rsidR="005203B0" w:rsidTr="005203B0">
        <w:trPr>
          <w:cantSplit/>
          <w:trHeight w:val="465"/>
        </w:trPr>
        <w:tc>
          <w:tcPr>
            <w:tcW w:w="47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5203B0" w:rsidRDefault="005203B0">
            <w:pPr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 w:rsidP="005203B0">
            <w:pPr>
              <w:tabs>
                <w:tab w:val="left" w:pos="432"/>
              </w:tabs>
              <w:spacing w:line="32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20.全年參與家長數: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left w:w="100" w:type="dxa"/>
            </w:tcMar>
            <w:vAlign w:val="center"/>
          </w:tcPr>
          <w:p w:rsidR="005203B0" w:rsidRDefault="005203B0">
            <w:pPr>
              <w:snapToGrid w:val="0"/>
              <w:spacing w:line="280" w:lineRule="exact"/>
              <w:jc w:val="both"/>
              <w:rPr>
                <w:rFonts w:eastAsia="標楷體"/>
                <w:color w:val="4F81BD"/>
              </w:rPr>
            </w:pPr>
            <w:r>
              <w:rPr>
                <w:rFonts w:eastAsia="標楷體" w:hint="eastAsia"/>
                <w:color w:val="4F81BD"/>
              </w:rPr>
              <w:t>0</w:t>
            </w:r>
          </w:p>
        </w:tc>
        <w:tc>
          <w:tcPr>
            <w:tcW w:w="4948" w:type="dxa"/>
            <w:vMerge/>
            <w:tcBorders>
              <w:left w:val="single" w:sz="6" w:space="0" w:color="000000"/>
              <w:bottom w:val="single" w:sz="8" w:space="0" w:color="000000"/>
            </w:tcBorders>
            <w:shd w:val="clear" w:color="auto" w:fill="auto"/>
            <w:tcMar>
              <w:left w:w="100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3" w:type="dxa"/>
            </w:tcMar>
          </w:tcPr>
          <w:p w:rsidR="005203B0" w:rsidRDefault="005203B0">
            <w:pPr>
              <w:snapToGrid w:val="0"/>
              <w:spacing w:line="280" w:lineRule="exact"/>
              <w:rPr>
                <w:rFonts w:eastAsia="標楷體"/>
                <w:color w:val="4F81BD"/>
              </w:rPr>
            </w:pPr>
          </w:p>
        </w:tc>
      </w:tr>
    </w:tbl>
    <w:p w:rsidR="00EB1982" w:rsidRDefault="00B311AD">
      <w:pPr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 xml:space="preserve">                   </w:t>
      </w:r>
    </w:p>
    <w:p w:rsidR="00EB1982" w:rsidRDefault="00B311AD">
      <w:r>
        <w:rPr>
          <w:rFonts w:ascii="標楷體" w:eastAsia="標楷體" w:hAnsi="標楷體" w:cs="標楷體"/>
          <w:b/>
        </w:rPr>
        <w:t xml:space="preserve">             承辦人核章：</w:t>
      </w:r>
      <w:r>
        <w:rPr>
          <w:rFonts w:ascii="標楷體" w:eastAsia="標楷體" w:hAnsi="標楷體" w:cs="標楷體"/>
          <w:b/>
          <w:u w:val="single"/>
        </w:rPr>
        <w:t xml:space="preserve">          </w:t>
      </w:r>
      <w:r>
        <w:rPr>
          <w:rFonts w:ascii="標楷體" w:eastAsia="標楷體" w:hAnsi="標楷體" w:cs="標楷體"/>
          <w:b/>
        </w:rPr>
        <w:t xml:space="preserve">       處室主任核章：</w:t>
      </w:r>
      <w:r>
        <w:rPr>
          <w:rFonts w:ascii="標楷體" w:eastAsia="標楷體" w:hAnsi="標楷體" w:cs="標楷體"/>
          <w:b/>
          <w:u w:val="single"/>
        </w:rPr>
        <w:t xml:space="preserve">          </w:t>
      </w:r>
      <w:r>
        <w:rPr>
          <w:rFonts w:ascii="標楷體" w:eastAsia="標楷體" w:hAnsi="標楷體" w:cs="標楷體"/>
          <w:b/>
        </w:rPr>
        <w:t xml:space="preserve">           校長核章：</w:t>
      </w:r>
      <w:r>
        <w:rPr>
          <w:rFonts w:ascii="標楷體" w:eastAsia="標楷體" w:hAnsi="標楷體" w:cs="標楷體"/>
          <w:b/>
          <w:u w:val="single"/>
        </w:rPr>
        <w:t xml:space="preserve">               </w:t>
      </w:r>
    </w:p>
    <w:sectPr w:rsidR="00EB1982">
      <w:pgSz w:w="16838" w:h="11906" w:orient="landscape"/>
      <w:pgMar w:top="1418" w:right="1418" w:bottom="1418" w:left="992" w:header="0" w:footer="0" w:gutter="0"/>
      <w:cols w:space="720"/>
      <w:formProt w:val="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2E6" w:rsidRDefault="009B72E6" w:rsidP="003701B8">
      <w:pPr>
        <w:spacing w:after="0" w:line="240" w:lineRule="auto"/>
      </w:pPr>
      <w:r>
        <w:separator/>
      </w:r>
    </w:p>
  </w:endnote>
  <w:endnote w:type="continuationSeparator" w:id="0">
    <w:p w:rsidR="009B72E6" w:rsidRDefault="009B72E6" w:rsidP="0037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;PMingLiU">
    <w:altName w:val="新細明體"/>
    <w:panose1 w:val="00000000000000000000"/>
    <w:charset w:val="88"/>
    <w:family w:val="roman"/>
    <w:notTrueType/>
    <w:pitch w:val="default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2E6" w:rsidRDefault="009B72E6" w:rsidP="003701B8">
      <w:pPr>
        <w:spacing w:after="0" w:line="240" w:lineRule="auto"/>
      </w:pPr>
      <w:r>
        <w:separator/>
      </w:r>
    </w:p>
  </w:footnote>
  <w:footnote w:type="continuationSeparator" w:id="0">
    <w:p w:rsidR="009B72E6" w:rsidRDefault="009B72E6" w:rsidP="0037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FA6"/>
    <w:multiLevelType w:val="multilevel"/>
    <w:tmpl w:val="CE6E0758"/>
    <w:lvl w:ilvl="0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3F04AB"/>
    <w:multiLevelType w:val="multilevel"/>
    <w:tmpl w:val="754EBF2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4668E7"/>
    <w:multiLevelType w:val="multilevel"/>
    <w:tmpl w:val="6E229740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E643737"/>
    <w:multiLevelType w:val="multilevel"/>
    <w:tmpl w:val="E07C9928"/>
    <w:lvl w:ilvl="0">
      <w:start w:val="8"/>
      <w:numFmt w:val="taiwaneseCountingThousand"/>
      <w:lvlText w:val="%1、"/>
      <w:lvlJc w:val="left"/>
      <w:pPr>
        <w:tabs>
          <w:tab w:val="num" w:pos="408"/>
        </w:tabs>
        <w:ind w:left="408" w:hanging="408"/>
      </w:pPr>
      <w:rPr>
        <w:rFonts w:ascii="Times New Roman" w:eastAsia="新細明體;PMingLiU" w:hAnsi="Times New Roman" w:cs="Times New Roman"/>
        <w:color w:val="auto"/>
        <w:sz w:val="24"/>
        <w:szCs w:val="24"/>
        <w:lang w:val="en-US" w:eastAsia="zh-TW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82"/>
    <w:rsid w:val="000A70F4"/>
    <w:rsid w:val="00121799"/>
    <w:rsid w:val="00147C05"/>
    <w:rsid w:val="001C611C"/>
    <w:rsid w:val="00222CCD"/>
    <w:rsid w:val="00234821"/>
    <w:rsid w:val="00243709"/>
    <w:rsid w:val="00247197"/>
    <w:rsid w:val="00270E15"/>
    <w:rsid w:val="002E56BD"/>
    <w:rsid w:val="003701B8"/>
    <w:rsid w:val="003D78C1"/>
    <w:rsid w:val="00490113"/>
    <w:rsid w:val="005203B0"/>
    <w:rsid w:val="00550A20"/>
    <w:rsid w:val="006741B5"/>
    <w:rsid w:val="009B72E6"/>
    <w:rsid w:val="009C7F53"/>
    <w:rsid w:val="00A51203"/>
    <w:rsid w:val="00AC2359"/>
    <w:rsid w:val="00B0394D"/>
    <w:rsid w:val="00B20B5C"/>
    <w:rsid w:val="00B311AD"/>
    <w:rsid w:val="00B7193A"/>
    <w:rsid w:val="00CB36EF"/>
    <w:rsid w:val="00D939F4"/>
    <w:rsid w:val="00DB39E3"/>
    <w:rsid w:val="00E339F9"/>
    <w:rsid w:val="00E405FF"/>
    <w:rsid w:val="00EA6864"/>
    <w:rsid w:val="00EB1982"/>
    <w:rsid w:val="00EC2F38"/>
    <w:rsid w:val="00F4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szCs w:val="24"/>
        <w:lang w:val="en-US" w:eastAsia="zh-TW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pacing w:after="140" w:line="288" w:lineRule="auto"/>
    </w:pPr>
    <w:rPr>
      <w:rFonts w:ascii="Times New Roman" w:eastAsia="新細明體;PMingLiU" w:hAnsi="Times New Roman" w:cs="Times New Roman"/>
      <w:sz w:val="24"/>
      <w:lang w:bidi="ar-SA"/>
    </w:rPr>
  </w:style>
  <w:style w:type="paragraph" w:styleId="1">
    <w:name w:val="heading 1"/>
    <w:basedOn w:val="a0"/>
    <w:next w:val="a"/>
    <w:pPr>
      <w:numPr>
        <w:numId w:val="1"/>
      </w:numPr>
      <w:outlineLvl w:val="0"/>
    </w:pPr>
    <w:rPr>
      <w:rFonts w:ascii="Times New Roman" w:eastAsia="新細明體;PMingLiU" w:hAnsi="Times New Roman" w:cs="Times New Roman"/>
      <w:b/>
      <w:bCs/>
      <w:sz w:val="36"/>
      <w:szCs w:val="36"/>
    </w:rPr>
  </w:style>
  <w:style w:type="paragraph" w:styleId="2">
    <w:name w:val="heading 2"/>
    <w:basedOn w:val="a0"/>
    <w:next w:val="a"/>
    <w:pPr>
      <w:numPr>
        <w:ilvl w:val="1"/>
        <w:numId w:val="1"/>
      </w:numPr>
      <w:spacing w:before="200"/>
      <w:outlineLvl w:val="1"/>
    </w:pPr>
    <w:rPr>
      <w:rFonts w:ascii="Times New Roman" w:eastAsia="新細明體;PMingLiU" w:hAnsi="Times New Roman" w:cs="Times New Roman"/>
      <w:b/>
      <w:bCs/>
      <w:sz w:val="32"/>
      <w:szCs w:val="32"/>
    </w:rPr>
  </w:style>
  <w:style w:type="paragraph" w:styleId="3">
    <w:name w:val="heading 3"/>
    <w:basedOn w:val="a0"/>
    <w:next w:val="a"/>
    <w:pPr>
      <w:numPr>
        <w:ilvl w:val="2"/>
        <w:numId w:val="1"/>
      </w:numPr>
      <w:spacing w:before="140"/>
      <w:outlineLvl w:val="2"/>
    </w:pPr>
    <w:rPr>
      <w:rFonts w:ascii="Times New Roman" w:eastAsia="新細明體;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1">
    <w:name w:val="WW8Num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2">
    <w:name w:val="WW8Num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3">
    <w:name w:val="WW8Num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4">
    <w:name w:val="WW8Num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5">
    <w:name w:val="WW8Num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6">
    <w:name w:val="WW8Num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7">
    <w:name w:val="WW8Num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8">
    <w:name w:val="WW8Num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z0">
    <w:name w:val="WW8Num2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2z1">
    <w:name w:val="WW8Num2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3z0">
    <w:name w:val="WW8Num3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3z1">
    <w:name w:val="WW8Num3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4z0">
    <w:name w:val="WW8Num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1">
    <w:name w:val="WW8Num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2">
    <w:name w:val="WW8Num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3">
    <w:name w:val="WW8Num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4">
    <w:name w:val="WW8Num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5">
    <w:name w:val="WW8Num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6">
    <w:name w:val="WW8Num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7">
    <w:name w:val="WW8Num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8">
    <w:name w:val="WW8Num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0">
    <w:name w:val="WW8Num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1">
    <w:name w:val="WW8Num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2">
    <w:name w:val="WW8Num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3">
    <w:name w:val="WW8Num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4">
    <w:name w:val="WW8Num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5">
    <w:name w:val="WW8Num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6">
    <w:name w:val="WW8Num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7">
    <w:name w:val="WW8Num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8">
    <w:name w:val="WW8Num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0">
    <w:name w:val="WW8Num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1">
    <w:name w:val="WW8Num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2">
    <w:name w:val="WW8Num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3">
    <w:name w:val="WW8Num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4">
    <w:name w:val="WW8Num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5">
    <w:name w:val="WW8Num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6">
    <w:name w:val="WW8Num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7">
    <w:name w:val="WW8Num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8">
    <w:name w:val="WW8Num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0">
    <w:name w:val="WW8Num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1">
    <w:name w:val="WW8Num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2">
    <w:name w:val="WW8Num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3">
    <w:name w:val="WW8Num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4">
    <w:name w:val="WW8Num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5">
    <w:name w:val="WW8Num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6">
    <w:name w:val="WW8Num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7">
    <w:name w:val="WW8Num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8">
    <w:name w:val="WW8Num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0">
    <w:name w:val="WW8Num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1">
    <w:name w:val="WW8Num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2">
    <w:name w:val="WW8Num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3">
    <w:name w:val="WW8Num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4">
    <w:name w:val="WW8Num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5">
    <w:name w:val="WW8Num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6">
    <w:name w:val="WW8Num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7">
    <w:name w:val="WW8Num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8">
    <w:name w:val="WW8Num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0">
    <w:name w:val="WW8Num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1">
    <w:name w:val="WW8Num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0">
    <w:name w:val="WW8Num1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1">
    <w:name w:val="WW8Num1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2">
    <w:name w:val="WW8Num1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3">
    <w:name w:val="WW8Num1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4">
    <w:name w:val="WW8Num1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5">
    <w:name w:val="WW8Num1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6">
    <w:name w:val="WW8Num1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7">
    <w:name w:val="WW8Num1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8">
    <w:name w:val="WW8Num1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0">
    <w:name w:val="WW8Num11z0"/>
    <w:qFormat/>
    <w:rPr>
      <w:rFonts w:ascii="標楷體" w:eastAsia="標楷體" w:hAnsi="標楷體" w:cs="Times New Roman"/>
      <w:color w:val="auto"/>
      <w:sz w:val="28"/>
      <w:szCs w:val="24"/>
      <w:lang w:val="en-US" w:eastAsia="zh-TW" w:bidi="ar-SA"/>
    </w:rPr>
  </w:style>
  <w:style w:type="character" w:customStyle="1" w:styleId="WW8Num11z1">
    <w:name w:val="WW8Num1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2">
    <w:name w:val="WW8Num1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3">
    <w:name w:val="WW8Num1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4">
    <w:name w:val="WW8Num1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5">
    <w:name w:val="WW8Num1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6">
    <w:name w:val="WW8Num1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7">
    <w:name w:val="WW8Num1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8">
    <w:name w:val="WW8Num1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0">
    <w:name w:val="WW8Num1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1">
    <w:name w:val="WW8Num1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2">
    <w:name w:val="WW8Num1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3">
    <w:name w:val="WW8Num1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4">
    <w:name w:val="WW8Num1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5">
    <w:name w:val="WW8Num1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6">
    <w:name w:val="WW8Num1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7">
    <w:name w:val="WW8Num1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8">
    <w:name w:val="WW8Num1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0">
    <w:name w:val="WW8Num1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1">
    <w:name w:val="WW8Num1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2">
    <w:name w:val="WW8Num1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3">
    <w:name w:val="WW8Num1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4">
    <w:name w:val="WW8Num1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5">
    <w:name w:val="WW8Num1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6">
    <w:name w:val="WW8Num1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7">
    <w:name w:val="WW8Num1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8">
    <w:name w:val="WW8Num1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0">
    <w:name w:val="WW8Num1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1">
    <w:name w:val="WW8Num1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2">
    <w:name w:val="WW8Num1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3">
    <w:name w:val="WW8Num1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4">
    <w:name w:val="WW8Num1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5">
    <w:name w:val="WW8Num1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6">
    <w:name w:val="WW8Num1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7">
    <w:name w:val="WW8Num1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8">
    <w:name w:val="WW8Num1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0">
    <w:name w:val="WW8Num1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1">
    <w:name w:val="WW8Num1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2">
    <w:name w:val="WW8Num1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3">
    <w:name w:val="WW8Num1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4">
    <w:name w:val="WW8Num1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5">
    <w:name w:val="WW8Num1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6">
    <w:name w:val="WW8Num1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7">
    <w:name w:val="WW8Num1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8">
    <w:name w:val="WW8Num1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0">
    <w:name w:val="WW8Num1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1">
    <w:name w:val="WW8Num1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2">
    <w:name w:val="WW8Num1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3">
    <w:name w:val="WW8Num1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4">
    <w:name w:val="WW8Num1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5">
    <w:name w:val="WW8Num1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6">
    <w:name w:val="WW8Num1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7">
    <w:name w:val="WW8Num1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8">
    <w:name w:val="WW8Num1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0">
    <w:name w:val="WW8Num1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1">
    <w:name w:val="WW8Num1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2">
    <w:name w:val="WW8Num1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3">
    <w:name w:val="WW8Num1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4">
    <w:name w:val="WW8Num1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5">
    <w:name w:val="WW8Num1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6">
    <w:name w:val="WW8Num1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7">
    <w:name w:val="WW8Num1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8">
    <w:name w:val="WW8Num1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0">
    <w:name w:val="WW8Num1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1">
    <w:name w:val="WW8Num1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2">
    <w:name w:val="WW8Num1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3">
    <w:name w:val="WW8Num1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4">
    <w:name w:val="WW8Num1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5">
    <w:name w:val="WW8Num1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6">
    <w:name w:val="WW8Num1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7">
    <w:name w:val="WW8Num1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8">
    <w:name w:val="WW8Num1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0">
    <w:name w:val="WW8Num1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1">
    <w:name w:val="WW8Num1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2">
    <w:name w:val="WW8Num19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3">
    <w:name w:val="WW8Num19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4">
    <w:name w:val="WW8Num19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5">
    <w:name w:val="WW8Num19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6">
    <w:name w:val="WW8Num19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7">
    <w:name w:val="WW8Num19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8">
    <w:name w:val="WW8Num19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0">
    <w:name w:val="WW8Num2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1">
    <w:name w:val="WW8Num2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2">
    <w:name w:val="WW8Num2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3">
    <w:name w:val="WW8Num2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4">
    <w:name w:val="WW8Num2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5">
    <w:name w:val="WW8Num2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6">
    <w:name w:val="WW8Num2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7">
    <w:name w:val="WW8Num2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8">
    <w:name w:val="WW8Num2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0">
    <w:name w:val="WW8Num2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1">
    <w:name w:val="WW8Num2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2">
    <w:name w:val="WW8Num2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3">
    <w:name w:val="WW8Num2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4">
    <w:name w:val="WW8Num2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5">
    <w:name w:val="WW8Num2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6">
    <w:name w:val="WW8Num2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7">
    <w:name w:val="WW8Num2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8">
    <w:name w:val="WW8Num2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0">
    <w:name w:val="WW8Num2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1">
    <w:name w:val="WW8Num2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2">
    <w:name w:val="WW8Num2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3">
    <w:name w:val="WW8Num2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4">
    <w:name w:val="WW8Num2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5">
    <w:name w:val="WW8Num2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6">
    <w:name w:val="WW8Num2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7">
    <w:name w:val="WW8Num2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8">
    <w:name w:val="WW8Num2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0">
    <w:name w:val="WW8Num2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1">
    <w:name w:val="WW8Num2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2">
    <w:name w:val="WW8Num2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3">
    <w:name w:val="WW8Num2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4">
    <w:name w:val="WW8Num2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5">
    <w:name w:val="WW8Num2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6">
    <w:name w:val="WW8Num2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7">
    <w:name w:val="WW8Num2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8">
    <w:name w:val="WW8Num2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0">
    <w:name w:val="WW8Num2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1">
    <w:name w:val="WW8Num2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2">
    <w:name w:val="WW8Num2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3">
    <w:name w:val="WW8Num2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4">
    <w:name w:val="WW8Num2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5">
    <w:name w:val="WW8Num2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6">
    <w:name w:val="WW8Num2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7">
    <w:name w:val="WW8Num2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8">
    <w:name w:val="WW8Num2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4">
    <w:name w:val="非常強調"/>
    <w:rPr>
      <w:rFonts w:ascii="Times New Roman" w:eastAsia="新細明體;PMingLiU" w:hAnsi="Times New Roman" w:cs="Times New Roman"/>
      <w:b/>
      <w:bCs/>
      <w:color w:val="auto"/>
      <w:sz w:val="24"/>
      <w:szCs w:val="24"/>
      <w:lang w:val="en-US" w:eastAsia="zh-TW" w:bidi="ar-SA"/>
    </w:rPr>
  </w:style>
  <w:style w:type="character" w:customStyle="1" w:styleId="style111">
    <w:name w:val="style111"/>
    <w:qFormat/>
    <w:rPr>
      <w:rFonts w:ascii="Times New Roman" w:eastAsia="新細明體;PMingLiU" w:hAnsi="Times New Roman" w:cs="Times New Roman"/>
      <w:color w:val="FF9900"/>
      <w:sz w:val="24"/>
      <w:szCs w:val="24"/>
      <w:lang w:val="en-US" w:eastAsia="zh-TW" w:bidi="ar-SA"/>
    </w:rPr>
  </w:style>
  <w:style w:type="character" w:customStyle="1" w:styleId="a5">
    <w:name w:val="網際網路連結"/>
    <w:rPr>
      <w:rFonts w:ascii="Times New Roman" w:eastAsia="新細明體;PMingLiU" w:hAnsi="Times New Roman" w:cs="Times New Roman"/>
      <w:color w:val="0000FF"/>
      <w:sz w:val="24"/>
      <w:szCs w:val="24"/>
      <w:u w:val="single"/>
      <w:lang w:val="en-US" w:eastAsia="zh-TW" w:bidi="ar-SA"/>
    </w:rPr>
  </w:style>
  <w:style w:type="character" w:customStyle="1" w:styleId="20">
    <w:name w:val="字元 字元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10">
    <w:name w:val="字元 字元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6">
    <w:name w:val="字元 字元"/>
    <w:qFormat/>
    <w:rPr>
      <w:rFonts w:ascii="Cambria" w:eastAsia="新細明體;PMingLiU" w:hAnsi="Cambria" w:cs="Times New Roman"/>
      <w:color w:val="auto"/>
      <w:sz w:val="18"/>
      <w:szCs w:val="18"/>
      <w:lang w:val="en-US" w:eastAsia="zh-TW" w:bidi="ar-SA"/>
    </w:rPr>
  </w:style>
  <w:style w:type="paragraph" w:styleId="a0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7">
    <w:name w:val="List"/>
    <w:basedOn w:val="a"/>
    <w:rPr>
      <w:rFonts w:cs="Mangal"/>
    </w:rPr>
  </w:style>
  <w:style w:type="paragraph" w:customStyle="1" w:styleId="a8">
    <w:name w:val="圖表標示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索引"/>
    <w:basedOn w:val="a"/>
    <w:qFormat/>
    <w:pPr>
      <w:suppressLineNumbers/>
    </w:pPr>
    <w:rPr>
      <w:rFonts w:cs="Mangal"/>
    </w:rPr>
  </w:style>
  <w:style w:type="paragraph" w:customStyle="1" w:styleId="Default">
    <w:name w:val="Default"/>
    <w:qFormat/>
    <w:pPr>
      <w:widowControl w:val="0"/>
      <w:autoSpaceDE w:val="0"/>
    </w:pPr>
    <w:rPr>
      <w:rFonts w:ascii="標楷體" w:eastAsia="標楷體" w:hAnsi="標楷體" w:cs="標楷體"/>
      <w:color w:val="000000"/>
      <w:sz w:val="24"/>
      <w:lang w:bidi="ar-SA"/>
    </w:rPr>
  </w:style>
  <w:style w:type="paragraph" w:customStyle="1" w:styleId="aa">
    <w:name w:val="字元 字元 字元 字元 字元 字元 字元 字元 字元 字元 字元 字元 字元"/>
    <w:basedOn w:val="a"/>
    <w:qFormat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1">
    <w:name w:val="Body Text 2"/>
    <w:basedOn w:val="a"/>
    <w:qFormat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a"/>
    <w:qFormat/>
    <w:pPr>
      <w:widowControl/>
      <w:spacing w:before="280" w:after="280"/>
    </w:pPr>
    <w:rPr>
      <w:rFonts w:ascii="新細明體;PMingLiU" w:hAnsi="新細明體;PMingLiU" w:cs="新細明體;PMingLiU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"/>
    <w:qFormat/>
    <w:rPr>
      <w:rFonts w:ascii="Cambria" w:hAnsi="Cambria"/>
      <w:sz w:val="18"/>
      <w:szCs w:val="18"/>
    </w:rPr>
  </w:style>
  <w:style w:type="paragraph" w:styleId="ae">
    <w:name w:val="List Paragraph"/>
    <w:basedOn w:val="a"/>
    <w:qFormat/>
    <w:pPr>
      <w:ind w:left="480"/>
    </w:pPr>
    <w:rPr>
      <w:rFonts w:ascii="Calibri" w:hAnsi="Calibri" w:cs="Calibri"/>
      <w:szCs w:val="22"/>
    </w:rPr>
  </w:style>
  <w:style w:type="paragraph" w:styleId="af">
    <w:name w:val="Note Heading"/>
    <w:basedOn w:val="a"/>
    <w:next w:val="a"/>
    <w:qFormat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af1">
    <w:name w:val="表格標題"/>
    <w:basedOn w:val="af0"/>
    <w:qFormat/>
    <w:pPr>
      <w:jc w:val="center"/>
    </w:pPr>
    <w:rPr>
      <w:b/>
      <w:bCs/>
    </w:rPr>
  </w:style>
  <w:style w:type="paragraph" w:customStyle="1" w:styleId="af2">
    <w:name w:val="引言"/>
    <w:basedOn w:val="a"/>
    <w:qFormat/>
    <w:pPr>
      <w:spacing w:after="283"/>
      <w:ind w:left="567" w:right="567"/>
    </w:pPr>
  </w:style>
  <w:style w:type="paragraph" w:customStyle="1" w:styleId="af3">
    <w:name w:val="題名"/>
    <w:basedOn w:val="a0"/>
    <w:next w:val="a"/>
    <w:pPr>
      <w:jc w:val="center"/>
    </w:pPr>
    <w:rPr>
      <w:rFonts w:ascii="Times New Roman" w:eastAsia="新細明體;PMingLiU" w:hAnsi="Times New Roman" w:cs="Times New Roman"/>
      <w:b/>
      <w:bCs/>
      <w:sz w:val="56"/>
      <w:szCs w:val="56"/>
    </w:rPr>
  </w:style>
  <w:style w:type="paragraph" w:customStyle="1" w:styleId="af4">
    <w:name w:val="副題"/>
    <w:basedOn w:val="a"/>
    <w:next w:val="a"/>
    <w:pPr>
      <w:spacing w:before="60" w:after="12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numbering" w:customStyle="1" w:styleId="WW8Num22">
    <w:name w:val="WW8Num22"/>
  </w:style>
  <w:style w:type="numbering" w:customStyle="1" w:styleId="WW8Num23">
    <w:name w:val="WW8Num23"/>
  </w:style>
  <w:style w:type="numbering" w:customStyle="1" w:styleId="WW8Num24">
    <w:name w:val="WW8Num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szCs w:val="24"/>
        <w:lang w:val="en-US" w:eastAsia="zh-TW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pacing w:after="140" w:line="288" w:lineRule="auto"/>
    </w:pPr>
    <w:rPr>
      <w:rFonts w:ascii="Times New Roman" w:eastAsia="新細明體;PMingLiU" w:hAnsi="Times New Roman" w:cs="Times New Roman"/>
      <w:sz w:val="24"/>
      <w:lang w:bidi="ar-SA"/>
    </w:rPr>
  </w:style>
  <w:style w:type="paragraph" w:styleId="1">
    <w:name w:val="heading 1"/>
    <w:basedOn w:val="a0"/>
    <w:next w:val="a"/>
    <w:pPr>
      <w:numPr>
        <w:numId w:val="1"/>
      </w:numPr>
      <w:outlineLvl w:val="0"/>
    </w:pPr>
    <w:rPr>
      <w:rFonts w:ascii="Times New Roman" w:eastAsia="新細明體;PMingLiU" w:hAnsi="Times New Roman" w:cs="Times New Roman"/>
      <w:b/>
      <w:bCs/>
      <w:sz w:val="36"/>
      <w:szCs w:val="36"/>
    </w:rPr>
  </w:style>
  <w:style w:type="paragraph" w:styleId="2">
    <w:name w:val="heading 2"/>
    <w:basedOn w:val="a0"/>
    <w:next w:val="a"/>
    <w:pPr>
      <w:numPr>
        <w:ilvl w:val="1"/>
        <w:numId w:val="1"/>
      </w:numPr>
      <w:spacing w:before="200"/>
      <w:outlineLvl w:val="1"/>
    </w:pPr>
    <w:rPr>
      <w:rFonts w:ascii="Times New Roman" w:eastAsia="新細明體;PMingLiU" w:hAnsi="Times New Roman" w:cs="Times New Roman"/>
      <w:b/>
      <w:bCs/>
      <w:sz w:val="32"/>
      <w:szCs w:val="32"/>
    </w:rPr>
  </w:style>
  <w:style w:type="paragraph" w:styleId="3">
    <w:name w:val="heading 3"/>
    <w:basedOn w:val="a0"/>
    <w:next w:val="a"/>
    <w:pPr>
      <w:numPr>
        <w:ilvl w:val="2"/>
        <w:numId w:val="1"/>
      </w:numPr>
      <w:spacing w:before="140"/>
      <w:outlineLvl w:val="2"/>
    </w:pPr>
    <w:rPr>
      <w:rFonts w:ascii="Times New Roman" w:eastAsia="新細明體;PMingLiU" w:hAnsi="Times New Roman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1">
    <w:name w:val="WW8Num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2">
    <w:name w:val="WW8Num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3">
    <w:name w:val="WW8Num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4">
    <w:name w:val="WW8Num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5">
    <w:name w:val="WW8Num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6">
    <w:name w:val="WW8Num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7">
    <w:name w:val="WW8Num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z8">
    <w:name w:val="WW8Num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z0">
    <w:name w:val="WW8Num2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2z1">
    <w:name w:val="WW8Num2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3z0">
    <w:name w:val="WW8Num3z0"/>
    <w:qFormat/>
    <w:rPr>
      <w:rFonts w:ascii="標楷體" w:eastAsia="標楷體" w:hAnsi="標楷體" w:cs="Times New Roman"/>
      <w:color w:val="auto"/>
      <w:sz w:val="24"/>
      <w:szCs w:val="24"/>
      <w:lang w:val="en-US" w:eastAsia="zh-TW" w:bidi="ar-SA"/>
    </w:rPr>
  </w:style>
  <w:style w:type="character" w:customStyle="1" w:styleId="WW8Num3z1">
    <w:name w:val="WW8Num3z1"/>
    <w:qFormat/>
    <w:rPr>
      <w:rFonts w:ascii="Wingdings" w:eastAsia="新細明體;PMingLiU" w:hAnsi="Wingdings" w:cs="Wingdings"/>
      <w:color w:val="auto"/>
      <w:sz w:val="24"/>
      <w:szCs w:val="24"/>
      <w:lang w:val="en-US" w:eastAsia="zh-TW" w:bidi="ar-SA"/>
    </w:rPr>
  </w:style>
  <w:style w:type="character" w:customStyle="1" w:styleId="WW8Num4z0">
    <w:name w:val="WW8Num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1">
    <w:name w:val="WW8Num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2">
    <w:name w:val="WW8Num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3">
    <w:name w:val="WW8Num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4">
    <w:name w:val="WW8Num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5">
    <w:name w:val="WW8Num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6">
    <w:name w:val="WW8Num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7">
    <w:name w:val="WW8Num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4z8">
    <w:name w:val="WW8Num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0">
    <w:name w:val="WW8Num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1">
    <w:name w:val="WW8Num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2">
    <w:name w:val="WW8Num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3">
    <w:name w:val="WW8Num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4">
    <w:name w:val="WW8Num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5">
    <w:name w:val="WW8Num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6">
    <w:name w:val="WW8Num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7">
    <w:name w:val="WW8Num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5z8">
    <w:name w:val="WW8Num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0">
    <w:name w:val="WW8Num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1">
    <w:name w:val="WW8Num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2">
    <w:name w:val="WW8Num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3">
    <w:name w:val="WW8Num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4">
    <w:name w:val="WW8Num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5">
    <w:name w:val="WW8Num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6">
    <w:name w:val="WW8Num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7">
    <w:name w:val="WW8Num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6z8">
    <w:name w:val="WW8Num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0">
    <w:name w:val="WW8Num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1">
    <w:name w:val="WW8Num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2">
    <w:name w:val="WW8Num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3">
    <w:name w:val="WW8Num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4">
    <w:name w:val="WW8Num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5">
    <w:name w:val="WW8Num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6">
    <w:name w:val="WW8Num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7">
    <w:name w:val="WW8Num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7z8">
    <w:name w:val="WW8Num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0">
    <w:name w:val="WW8Num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1">
    <w:name w:val="WW8Num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2">
    <w:name w:val="WW8Num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3">
    <w:name w:val="WW8Num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4">
    <w:name w:val="WW8Num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5">
    <w:name w:val="WW8Num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6">
    <w:name w:val="WW8Num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7">
    <w:name w:val="WW8Num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8z8">
    <w:name w:val="WW8Num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0">
    <w:name w:val="WW8Num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9z1">
    <w:name w:val="WW8Num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0">
    <w:name w:val="WW8Num1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1">
    <w:name w:val="WW8Num1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2">
    <w:name w:val="WW8Num1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3">
    <w:name w:val="WW8Num1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4">
    <w:name w:val="WW8Num1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5">
    <w:name w:val="WW8Num1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6">
    <w:name w:val="WW8Num1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7">
    <w:name w:val="WW8Num1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0z8">
    <w:name w:val="WW8Num1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0">
    <w:name w:val="WW8Num11z0"/>
    <w:qFormat/>
    <w:rPr>
      <w:rFonts w:ascii="標楷體" w:eastAsia="標楷體" w:hAnsi="標楷體" w:cs="Times New Roman"/>
      <w:color w:val="auto"/>
      <w:sz w:val="28"/>
      <w:szCs w:val="24"/>
      <w:lang w:val="en-US" w:eastAsia="zh-TW" w:bidi="ar-SA"/>
    </w:rPr>
  </w:style>
  <w:style w:type="character" w:customStyle="1" w:styleId="WW8Num11z1">
    <w:name w:val="WW8Num1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2">
    <w:name w:val="WW8Num1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3">
    <w:name w:val="WW8Num1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4">
    <w:name w:val="WW8Num1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5">
    <w:name w:val="WW8Num1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6">
    <w:name w:val="WW8Num1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7">
    <w:name w:val="WW8Num1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1z8">
    <w:name w:val="WW8Num1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0">
    <w:name w:val="WW8Num1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1">
    <w:name w:val="WW8Num1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2">
    <w:name w:val="WW8Num1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3">
    <w:name w:val="WW8Num1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4">
    <w:name w:val="WW8Num1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5">
    <w:name w:val="WW8Num1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6">
    <w:name w:val="WW8Num1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7">
    <w:name w:val="WW8Num1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2z8">
    <w:name w:val="WW8Num1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0">
    <w:name w:val="WW8Num1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1">
    <w:name w:val="WW8Num1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2">
    <w:name w:val="WW8Num1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3">
    <w:name w:val="WW8Num1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4">
    <w:name w:val="WW8Num1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5">
    <w:name w:val="WW8Num1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6">
    <w:name w:val="WW8Num1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7">
    <w:name w:val="WW8Num1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3z8">
    <w:name w:val="WW8Num1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0">
    <w:name w:val="WW8Num1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1">
    <w:name w:val="WW8Num1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2">
    <w:name w:val="WW8Num1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3">
    <w:name w:val="WW8Num1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4">
    <w:name w:val="WW8Num1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5">
    <w:name w:val="WW8Num1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6">
    <w:name w:val="WW8Num1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7">
    <w:name w:val="WW8Num1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4z8">
    <w:name w:val="WW8Num1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0">
    <w:name w:val="WW8Num15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1">
    <w:name w:val="WW8Num15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2">
    <w:name w:val="WW8Num15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3">
    <w:name w:val="WW8Num15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4">
    <w:name w:val="WW8Num15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5">
    <w:name w:val="WW8Num15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6">
    <w:name w:val="WW8Num15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7">
    <w:name w:val="WW8Num15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5z8">
    <w:name w:val="WW8Num15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0">
    <w:name w:val="WW8Num16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1">
    <w:name w:val="WW8Num16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2">
    <w:name w:val="WW8Num16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3">
    <w:name w:val="WW8Num16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4">
    <w:name w:val="WW8Num16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5">
    <w:name w:val="WW8Num16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6">
    <w:name w:val="WW8Num16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7">
    <w:name w:val="WW8Num16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6z8">
    <w:name w:val="WW8Num16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0">
    <w:name w:val="WW8Num17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1">
    <w:name w:val="WW8Num17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2">
    <w:name w:val="WW8Num17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3">
    <w:name w:val="WW8Num17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4">
    <w:name w:val="WW8Num17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5">
    <w:name w:val="WW8Num17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6">
    <w:name w:val="WW8Num17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7">
    <w:name w:val="WW8Num17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7z8">
    <w:name w:val="WW8Num17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0">
    <w:name w:val="WW8Num18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1">
    <w:name w:val="WW8Num18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2">
    <w:name w:val="WW8Num18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3">
    <w:name w:val="WW8Num18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4">
    <w:name w:val="WW8Num18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5">
    <w:name w:val="WW8Num18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6">
    <w:name w:val="WW8Num18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7">
    <w:name w:val="WW8Num18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8z8">
    <w:name w:val="WW8Num18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0">
    <w:name w:val="WW8Num19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1">
    <w:name w:val="WW8Num19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2">
    <w:name w:val="WW8Num19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3">
    <w:name w:val="WW8Num19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4">
    <w:name w:val="WW8Num19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5">
    <w:name w:val="WW8Num19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6">
    <w:name w:val="WW8Num19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7">
    <w:name w:val="WW8Num19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19z8">
    <w:name w:val="WW8Num19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0">
    <w:name w:val="WW8Num20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1">
    <w:name w:val="WW8Num20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2">
    <w:name w:val="WW8Num20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3">
    <w:name w:val="WW8Num20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4">
    <w:name w:val="WW8Num20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5">
    <w:name w:val="WW8Num20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6">
    <w:name w:val="WW8Num20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7">
    <w:name w:val="WW8Num20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0z8">
    <w:name w:val="WW8Num20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0">
    <w:name w:val="WW8Num21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1">
    <w:name w:val="WW8Num21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2">
    <w:name w:val="WW8Num21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3">
    <w:name w:val="WW8Num21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4">
    <w:name w:val="WW8Num21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5">
    <w:name w:val="WW8Num21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6">
    <w:name w:val="WW8Num21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7">
    <w:name w:val="WW8Num21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1z8">
    <w:name w:val="WW8Num21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0">
    <w:name w:val="WW8Num22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1">
    <w:name w:val="WW8Num22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2">
    <w:name w:val="WW8Num22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3">
    <w:name w:val="WW8Num22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4">
    <w:name w:val="WW8Num22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5">
    <w:name w:val="WW8Num22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6">
    <w:name w:val="WW8Num22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7">
    <w:name w:val="WW8Num22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2z8">
    <w:name w:val="WW8Num22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0">
    <w:name w:val="WW8Num23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1">
    <w:name w:val="WW8Num23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2">
    <w:name w:val="WW8Num23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3">
    <w:name w:val="WW8Num23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4">
    <w:name w:val="WW8Num23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5">
    <w:name w:val="WW8Num23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6">
    <w:name w:val="WW8Num23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7">
    <w:name w:val="WW8Num23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3z8">
    <w:name w:val="WW8Num23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0">
    <w:name w:val="WW8Num24z0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1">
    <w:name w:val="WW8Num24z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2">
    <w:name w:val="WW8Num24z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3">
    <w:name w:val="WW8Num24z3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4">
    <w:name w:val="WW8Num24z4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5">
    <w:name w:val="WW8Num24z5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6">
    <w:name w:val="WW8Num24z6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7">
    <w:name w:val="WW8Num24z7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WW8Num24z8">
    <w:name w:val="WW8Num24z8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4">
    <w:name w:val="非常強調"/>
    <w:rPr>
      <w:rFonts w:ascii="Times New Roman" w:eastAsia="新細明體;PMingLiU" w:hAnsi="Times New Roman" w:cs="Times New Roman"/>
      <w:b/>
      <w:bCs/>
      <w:color w:val="auto"/>
      <w:sz w:val="24"/>
      <w:szCs w:val="24"/>
      <w:lang w:val="en-US" w:eastAsia="zh-TW" w:bidi="ar-SA"/>
    </w:rPr>
  </w:style>
  <w:style w:type="character" w:customStyle="1" w:styleId="style111">
    <w:name w:val="style111"/>
    <w:qFormat/>
    <w:rPr>
      <w:rFonts w:ascii="Times New Roman" w:eastAsia="新細明體;PMingLiU" w:hAnsi="Times New Roman" w:cs="Times New Roman"/>
      <w:color w:val="FF9900"/>
      <w:sz w:val="24"/>
      <w:szCs w:val="24"/>
      <w:lang w:val="en-US" w:eastAsia="zh-TW" w:bidi="ar-SA"/>
    </w:rPr>
  </w:style>
  <w:style w:type="character" w:customStyle="1" w:styleId="a5">
    <w:name w:val="網際網路連結"/>
    <w:rPr>
      <w:rFonts w:ascii="Times New Roman" w:eastAsia="新細明體;PMingLiU" w:hAnsi="Times New Roman" w:cs="Times New Roman"/>
      <w:color w:val="0000FF"/>
      <w:sz w:val="24"/>
      <w:szCs w:val="24"/>
      <w:u w:val="single"/>
      <w:lang w:val="en-US" w:eastAsia="zh-TW" w:bidi="ar-SA"/>
    </w:rPr>
  </w:style>
  <w:style w:type="character" w:customStyle="1" w:styleId="20">
    <w:name w:val="字元 字元2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10">
    <w:name w:val="字元 字元1"/>
    <w:qFormat/>
    <w:rPr>
      <w:rFonts w:ascii="Times New Roman" w:eastAsia="新細明體;PMingLiU" w:hAnsi="Times New Roman" w:cs="Times New Roman"/>
      <w:color w:val="auto"/>
      <w:sz w:val="24"/>
      <w:szCs w:val="24"/>
      <w:lang w:val="en-US" w:eastAsia="zh-TW" w:bidi="ar-SA"/>
    </w:rPr>
  </w:style>
  <w:style w:type="character" w:customStyle="1" w:styleId="a6">
    <w:name w:val="字元 字元"/>
    <w:qFormat/>
    <w:rPr>
      <w:rFonts w:ascii="Cambria" w:eastAsia="新細明體;PMingLiU" w:hAnsi="Cambria" w:cs="Times New Roman"/>
      <w:color w:val="auto"/>
      <w:sz w:val="18"/>
      <w:szCs w:val="18"/>
      <w:lang w:val="en-US" w:eastAsia="zh-TW" w:bidi="ar-SA"/>
    </w:rPr>
  </w:style>
  <w:style w:type="paragraph" w:styleId="a0">
    <w:name w:val="Title"/>
    <w:basedOn w:val="a"/>
    <w:next w:val="a"/>
    <w:qFormat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styleId="a7">
    <w:name w:val="List"/>
    <w:basedOn w:val="a"/>
    <w:rPr>
      <w:rFonts w:cs="Mangal"/>
    </w:rPr>
  </w:style>
  <w:style w:type="paragraph" w:customStyle="1" w:styleId="a8">
    <w:name w:val="圖表標示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索引"/>
    <w:basedOn w:val="a"/>
    <w:qFormat/>
    <w:pPr>
      <w:suppressLineNumbers/>
    </w:pPr>
    <w:rPr>
      <w:rFonts w:cs="Mangal"/>
    </w:rPr>
  </w:style>
  <w:style w:type="paragraph" w:customStyle="1" w:styleId="Default">
    <w:name w:val="Default"/>
    <w:qFormat/>
    <w:pPr>
      <w:widowControl w:val="0"/>
      <w:autoSpaceDE w:val="0"/>
    </w:pPr>
    <w:rPr>
      <w:rFonts w:ascii="標楷體" w:eastAsia="標楷體" w:hAnsi="標楷體" w:cs="標楷體"/>
      <w:color w:val="000000"/>
      <w:sz w:val="24"/>
      <w:lang w:bidi="ar-SA"/>
    </w:rPr>
  </w:style>
  <w:style w:type="paragraph" w:customStyle="1" w:styleId="aa">
    <w:name w:val="字元 字元 字元 字元 字元 字元 字元 字元 字元 字元 字元 字元 字元"/>
    <w:basedOn w:val="a"/>
    <w:qFormat/>
    <w:pPr>
      <w:widowControl/>
    </w:pPr>
    <w:rPr>
      <w:rFonts w:ascii="Arial" w:eastAsia="Times New Roman" w:hAnsi="Arial" w:cs="Arial"/>
      <w:sz w:val="22"/>
      <w:szCs w:val="22"/>
      <w:lang w:val="en-AU"/>
    </w:rPr>
  </w:style>
  <w:style w:type="paragraph" w:styleId="21">
    <w:name w:val="Body Text 2"/>
    <w:basedOn w:val="a"/>
    <w:qFormat/>
    <w:pPr>
      <w:tabs>
        <w:tab w:val="left" w:pos="5940"/>
      </w:tabs>
      <w:snapToGrid w:val="0"/>
      <w:spacing w:line="228" w:lineRule="auto"/>
      <w:jc w:val="center"/>
    </w:pPr>
    <w:rPr>
      <w:rFonts w:ascii="標楷體" w:eastAsia="標楷體" w:hAnsi="標楷體"/>
      <w:b/>
      <w:bCs/>
      <w:spacing w:val="-20"/>
      <w:sz w:val="44"/>
    </w:rPr>
  </w:style>
  <w:style w:type="paragraph" w:styleId="Web">
    <w:name w:val="Normal (Web)"/>
    <w:basedOn w:val="a"/>
    <w:qFormat/>
    <w:pPr>
      <w:widowControl/>
      <w:spacing w:before="280" w:after="280"/>
    </w:pPr>
    <w:rPr>
      <w:rFonts w:ascii="新細明體;PMingLiU" w:hAnsi="新細明體;PMingLiU" w:cs="新細明體;PMingLiU"/>
    </w:rPr>
  </w:style>
  <w:style w:type="paragraph" w:styleId="ab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"/>
    <w:qFormat/>
    <w:rPr>
      <w:rFonts w:ascii="Cambria" w:hAnsi="Cambria"/>
      <w:sz w:val="18"/>
      <w:szCs w:val="18"/>
    </w:rPr>
  </w:style>
  <w:style w:type="paragraph" w:styleId="ae">
    <w:name w:val="List Paragraph"/>
    <w:basedOn w:val="a"/>
    <w:qFormat/>
    <w:pPr>
      <w:ind w:left="480"/>
    </w:pPr>
    <w:rPr>
      <w:rFonts w:ascii="Calibri" w:hAnsi="Calibri" w:cs="Calibri"/>
      <w:szCs w:val="22"/>
    </w:rPr>
  </w:style>
  <w:style w:type="paragraph" w:styleId="af">
    <w:name w:val="Note Heading"/>
    <w:basedOn w:val="a"/>
    <w:next w:val="a"/>
    <w:qFormat/>
    <w:pPr>
      <w:jc w:val="center"/>
    </w:pPr>
    <w:rPr>
      <w:rFonts w:ascii="Arial" w:eastAsia="標楷體" w:hAnsi="Arial" w:cs="Arial"/>
      <w:sz w:val="28"/>
      <w:szCs w:val="20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af1">
    <w:name w:val="表格標題"/>
    <w:basedOn w:val="af0"/>
    <w:qFormat/>
    <w:pPr>
      <w:jc w:val="center"/>
    </w:pPr>
    <w:rPr>
      <w:b/>
      <w:bCs/>
    </w:rPr>
  </w:style>
  <w:style w:type="paragraph" w:customStyle="1" w:styleId="af2">
    <w:name w:val="引言"/>
    <w:basedOn w:val="a"/>
    <w:qFormat/>
    <w:pPr>
      <w:spacing w:after="283"/>
      <w:ind w:left="567" w:right="567"/>
    </w:pPr>
  </w:style>
  <w:style w:type="paragraph" w:customStyle="1" w:styleId="af3">
    <w:name w:val="題名"/>
    <w:basedOn w:val="a0"/>
    <w:next w:val="a"/>
    <w:pPr>
      <w:jc w:val="center"/>
    </w:pPr>
    <w:rPr>
      <w:rFonts w:ascii="Times New Roman" w:eastAsia="新細明體;PMingLiU" w:hAnsi="Times New Roman" w:cs="Times New Roman"/>
      <w:b/>
      <w:bCs/>
      <w:sz w:val="56"/>
      <w:szCs w:val="56"/>
    </w:rPr>
  </w:style>
  <w:style w:type="paragraph" w:customStyle="1" w:styleId="af4">
    <w:name w:val="副題"/>
    <w:basedOn w:val="a"/>
    <w:next w:val="a"/>
    <w:pPr>
      <w:spacing w:before="60" w:after="12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numbering" w:customStyle="1" w:styleId="WW8Num22">
    <w:name w:val="WW8Num22"/>
  </w:style>
  <w:style w:type="numbering" w:customStyle="1" w:styleId="WW8Num23">
    <w:name w:val="WW8Num23"/>
  </w:style>
  <w:style w:type="numbering" w:customStyle="1" w:styleId="WW8Num24">
    <w:name w:val="WW8Num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102年度宜蘭縣推動本土教育專案計畫</dc:title>
  <dc:creator>Windows 使用者</dc:creator>
  <cp:lastModifiedBy>User</cp:lastModifiedBy>
  <cp:revision>7</cp:revision>
  <cp:lastPrinted>2016-08-24T17:04:00Z</cp:lastPrinted>
  <dcterms:created xsi:type="dcterms:W3CDTF">2019-07-03T03:44:00Z</dcterms:created>
  <dcterms:modified xsi:type="dcterms:W3CDTF">2019-07-03T04:06:00Z</dcterms:modified>
  <dc:language>zh-TW</dc:language>
</cp:coreProperties>
</file>